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9EA27" w14:textId="77777777" w:rsidR="00285F78" w:rsidRDefault="00973405" w:rsidP="004B5595">
      <w:pPr>
        <w:spacing w:line="240" w:lineRule="exact"/>
        <w:rPr>
          <w:rFonts w:asciiTheme="minorEastAsia" w:eastAsiaTheme="minorEastAsia" w:hAnsiTheme="minorEastAsia"/>
          <w:sz w:val="21"/>
          <w:szCs w:val="21"/>
        </w:rPr>
      </w:pPr>
      <w:r>
        <w:rPr>
          <w:rFonts w:ascii="ＭＳ 明朝" w:eastAsia="ＭＳ 明朝" w:hAnsi="ＭＳ 明朝" w:cs="ＭＳ 明朝"/>
          <w:noProof/>
          <w:sz w:val="21"/>
        </w:rPr>
        <mc:AlternateContent>
          <mc:Choice Requires="wps">
            <w:drawing>
              <wp:anchor distT="0" distB="0" distL="114300" distR="114300" simplePos="0" relativeHeight="251556864" behindDoc="0" locked="0" layoutInCell="1" allowOverlap="1" wp14:anchorId="651CFFFB" wp14:editId="24951B4C">
                <wp:simplePos x="0" y="0"/>
                <wp:positionH relativeFrom="margin">
                  <wp:posOffset>123825</wp:posOffset>
                </wp:positionH>
                <wp:positionV relativeFrom="paragraph">
                  <wp:posOffset>0</wp:posOffset>
                </wp:positionV>
                <wp:extent cx="5905500" cy="390525"/>
                <wp:effectExtent l="0" t="0" r="19050" b="28575"/>
                <wp:wrapNone/>
                <wp:docPr id="1589" name="テキスト ボックス 1589"/>
                <wp:cNvGraphicFramePr/>
                <a:graphic xmlns:a="http://schemas.openxmlformats.org/drawingml/2006/main">
                  <a:graphicData uri="http://schemas.microsoft.com/office/word/2010/wordprocessingShape">
                    <wps:wsp>
                      <wps:cNvSpPr txBox="1"/>
                      <wps:spPr>
                        <a:xfrm>
                          <a:off x="0" y="0"/>
                          <a:ext cx="5905500" cy="390525"/>
                        </a:xfrm>
                        <a:prstGeom prst="rect">
                          <a:avLst/>
                        </a:prstGeom>
                        <a:solidFill>
                          <a:sysClr val="window" lastClr="FFFFFF"/>
                        </a:solidFill>
                        <a:ln w="12700">
                          <a:solidFill>
                            <a:sysClr val="windowText" lastClr="000000"/>
                          </a:solidFill>
                        </a:ln>
                        <a:effectLst/>
                      </wps:spPr>
                      <wps:txbx>
                        <w:txbxContent>
                          <w:p w14:paraId="2262D81A" w14:textId="77777777" w:rsidR="00284689" w:rsidRPr="00FB66BD" w:rsidRDefault="00284689" w:rsidP="00973405">
                            <w:pPr>
                              <w:jc w:val="center"/>
                              <w:rPr>
                                <w:rFonts w:asciiTheme="minorEastAsia" w:eastAsiaTheme="minorEastAsia" w:hAnsiTheme="minorEastAsia"/>
                                <w:b/>
                                <w:sz w:val="32"/>
                                <w:szCs w:val="32"/>
                              </w:rPr>
                            </w:pPr>
                            <w:r w:rsidRPr="00FB66BD">
                              <w:rPr>
                                <w:rFonts w:asciiTheme="minorEastAsia" w:eastAsiaTheme="minorEastAsia" w:hAnsiTheme="minorEastAsia" w:hint="eastAsia"/>
                                <w:b/>
                                <w:sz w:val="32"/>
                                <w:szCs w:val="32"/>
                              </w:rPr>
                              <w:t>マージン率等に</w:t>
                            </w:r>
                            <w:r w:rsidRPr="00FB66BD">
                              <w:rPr>
                                <w:rFonts w:asciiTheme="minorEastAsia" w:eastAsiaTheme="minorEastAsia" w:hAnsiTheme="minorEastAsia"/>
                                <w:b/>
                                <w:sz w:val="32"/>
                                <w:szCs w:val="32"/>
                              </w:rPr>
                              <w:t>係る情報提供について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1CFFFB" id="_x0000_t202" coordsize="21600,21600" o:spt="202" path="m,l,21600r21600,l21600,xe">
                <v:stroke joinstyle="miter"/>
                <v:path gradientshapeok="t" o:connecttype="rect"/>
              </v:shapetype>
              <v:shape id="テキスト ボックス 1589" o:spid="_x0000_s1026" type="#_x0000_t202" style="position:absolute;margin-left:9.75pt;margin-top:0;width:465pt;height:30.75pt;z-index:251556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" fillcolor="window" strokecolor="windowText" strokeweight="1pt">
                <v:textbox>
                  <w:txbxContent>
                    <w:p w14:paraId="2262D81A" w14:textId="77777777" w:rsidR="00284689" w:rsidRPr="00FB66BD" w:rsidRDefault="00284689" w:rsidP="00973405">
                      <w:pPr>
                        <w:jc w:val="center"/>
                        <w:rPr>
                          <w:rFonts w:asciiTheme="minorEastAsia" w:eastAsiaTheme="minorEastAsia" w:hAnsiTheme="minorEastAsia"/>
                          <w:b/>
                          <w:sz w:val="32"/>
                          <w:szCs w:val="32"/>
                        </w:rPr>
                      </w:pPr>
                      <w:r w:rsidRPr="00FB66BD">
                        <w:rPr>
                          <w:rFonts w:asciiTheme="minorEastAsia" w:eastAsiaTheme="minorEastAsia" w:hAnsiTheme="minorEastAsia" w:hint="eastAsia"/>
                          <w:b/>
                          <w:sz w:val="32"/>
                          <w:szCs w:val="32"/>
                        </w:rPr>
                        <w:t>マージン率等に</w:t>
                      </w:r>
                      <w:r w:rsidRPr="00FB66BD">
                        <w:rPr>
                          <w:rFonts w:asciiTheme="minorEastAsia" w:eastAsiaTheme="minorEastAsia" w:hAnsiTheme="minorEastAsia"/>
                          <w:b/>
                          <w:sz w:val="32"/>
                          <w:szCs w:val="32"/>
                        </w:rPr>
                        <w:t>係る情報提供について</w:t>
                      </w:r>
                    </w:p>
                  </w:txbxContent>
                </v:textbox>
                <w10:wrap anchorx="margin"/>
              </v:shape>
            </w:pict>
          </mc:Fallback>
        </mc:AlternateContent>
      </w:r>
    </w:p>
    <w:p w14:paraId="5888E216" w14:textId="77777777" w:rsidR="00973405" w:rsidRDefault="00973405" w:rsidP="004B5595">
      <w:pPr>
        <w:spacing w:line="240" w:lineRule="exact"/>
        <w:rPr>
          <w:rFonts w:asciiTheme="minorEastAsia" w:eastAsiaTheme="minorEastAsia" w:hAnsiTheme="minorEastAsia"/>
          <w:sz w:val="21"/>
          <w:szCs w:val="21"/>
        </w:rPr>
      </w:pPr>
    </w:p>
    <w:p w14:paraId="16565304" w14:textId="77777777" w:rsidR="00973405" w:rsidRDefault="00973405" w:rsidP="00973405">
      <w:pPr>
        <w:spacing w:line="240" w:lineRule="exact"/>
        <w:rPr>
          <w:rFonts w:asciiTheme="minorEastAsia" w:eastAsiaTheme="minorEastAsia" w:hAnsiTheme="minorEastAsia"/>
          <w:sz w:val="21"/>
          <w:szCs w:val="21"/>
        </w:rPr>
      </w:pPr>
    </w:p>
    <w:p w14:paraId="08BB7EF2" w14:textId="77777777" w:rsidR="00285F78" w:rsidRPr="00162CD2" w:rsidRDefault="00285F78" w:rsidP="00285F78">
      <w:pPr>
        <w:spacing w:line="240" w:lineRule="exact"/>
        <w:jc w:val="center"/>
        <w:rPr>
          <w:rFonts w:asciiTheme="minorEastAsia" w:eastAsiaTheme="minorEastAsia" w:hAnsiTheme="minorEastAsia"/>
          <w:b/>
          <w:sz w:val="21"/>
          <w:szCs w:val="21"/>
          <w:u w:val="single"/>
        </w:rPr>
      </w:pPr>
      <w:r w:rsidRPr="00162CD2">
        <w:rPr>
          <w:rFonts w:asciiTheme="minorEastAsia" w:eastAsiaTheme="minorEastAsia" w:hAnsiTheme="minorEastAsia" w:hint="eastAsia"/>
          <w:b/>
          <w:sz w:val="21"/>
          <w:szCs w:val="21"/>
        </w:rPr>
        <w:t>マージン率等に係る情報提供</w:t>
      </w:r>
    </w:p>
    <w:p w14:paraId="1C01D020" w14:textId="77777777" w:rsidR="00285F78" w:rsidRPr="00285F78" w:rsidRDefault="005201BD" w:rsidP="00285F78">
      <w:pPr>
        <w:spacing w:line="240" w:lineRule="exact"/>
        <w:jc w:val="righ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563008" behindDoc="0" locked="0" layoutInCell="1" allowOverlap="1" wp14:anchorId="074507A8" wp14:editId="7E4371B9">
                <wp:simplePos x="0" y="0"/>
                <wp:positionH relativeFrom="margin">
                  <wp:posOffset>8119110</wp:posOffset>
                </wp:positionH>
                <wp:positionV relativeFrom="paragraph">
                  <wp:posOffset>69215</wp:posOffset>
                </wp:positionV>
                <wp:extent cx="2314575" cy="1057275"/>
                <wp:effectExtent l="0" t="0" r="28575" b="28575"/>
                <wp:wrapNone/>
                <wp:docPr id="1596" name="テキスト ボックス 1596"/>
                <wp:cNvGraphicFramePr/>
                <a:graphic xmlns:a="http://schemas.openxmlformats.org/drawingml/2006/main">
                  <a:graphicData uri="http://schemas.microsoft.com/office/word/2010/wordprocessingShape">
                    <wps:wsp>
                      <wps:cNvSpPr txBox="1"/>
                      <wps:spPr>
                        <a:xfrm>
                          <a:off x="0" y="0"/>
                          <a:ext cx="2314575" cy="1057275"/>
                        </a:xfrm>
                        <a:prstGeom prst="horizontalScroll">
                          <a:avLst/>
                        </a:prstGeom>
                        <a:solidFill>
                          <a:srgbClr val="9999FF"/>
                        </a:solidFill>
                        <a:ln w="190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0A19E58B" w14:textId="77777777" w:rsidR="00284689" w:rsidRPr="003B3EC4" w:rsidRDefault="00284689" w:rsidP="00BD2398">
                            <w:pPr>
                              <w:spacing w:line="200" w:lineRule="exact"/>
                              <w:rPr>
                                <w:rFonts w:eastAsiaTheme="minorEastAsia"/>
                                <w:color w:val="auto"/>
                                <w:sz w:val="16"/>
                                <w:szCs w:val="16"/>
                              </w:rPr>
                            </w:pPr>
                            <w:r w:rsidRPr="003B3EC4">
                              <w:rPr>
                                <w:rFonts w:eastAsiaTheme="minorEastAsia" w:hint="eastAsia"/>
                                <w:color w:val="auto"/>
                                <w:sz w:val="16"/>
                                <w:szCs w:val="16"/>
                              </w:rPr>
                              <w:t>事業所への書類の</w:t>
                            </w:r>
                            <w:r w:rsidRPr="003B3EC4">
                              <w:rPr>
                                <w:rFonts w:eastAsiaTheme="minorEastAsia"/>
                                <w:color w:val="auto"/>
                                <w:sz w:val="16"/>
                                <w:szCs w:val="16"/>
                              </w:rPr>
                              <w:t>備付、インターネット等の</w:t>
                            </w:r>
                            <w:r w:rsidRPr="003B3EC4">
                              <w:rPr>
                                <w:rFonts w:eastAsiaTheme="minorEastAsia" w:hint="eastAsia"/>
                                <w:color w:val="auto"/>
                                <w:sz w:val="16"/>
                                <w:szCs w:val="16"/>
                              </w:rPr>
                              <w:t>利用などにより</w:t>
                            </w:r>
                            <w:r w:rsidRPr="003B3EC4">
                              <w:rPr>
                                <w:rFonts w:eastAsiaTheme="minorEastAsia"/>
                                <w:color w:val="auto"/>
                                <w:sz w:val="16"/>
                                <w:szCs w:val="16"/>
                              </w:rPr>
                              <w:t>関係者に対し、情報提供してくださ</w:t>
                            </w:r>
                            <w:r w:rsidRPr="003B3EC4">
                              <w:rPr>
                                <w:rFonts w:eastAsiaTheme="minorEastAsia" w:hint="eastAsia"/>
                                <w:color w:val="auto"/>
                                <w:sz w:val="16"/>
                                <w:szCs w:val="16"/>
                              </w:rPr>
                              <w:t xml:space="preserve">い。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マージン率</w:t>
                            </w:r>
                            <w:r w:rsidRPr="003B3EC4">
                              <w:rPr>
                                <w:rFonts w:eastAsiaTheme="minorEastAsia"/>
                                <w:color w:val="auto"/>
                                <w:sz w:val="16"/>
                                <w:szCs w:val="16"/>
                              </w:rPr>
                              <w:t>については、インターネット</w:t>
                            </w:r>
                            <w:r w:rsidRPr="003B3EC4">
                              <w:rPr>
                                <w:rFonts w:eastAsiaTheme="minorEastAsia" w:hint="eastAsia"/>
                                <w:color w:val="auto"/>
                                <w:sz w:val="16"/>
                                <w:szCs w:val="16"/>
                              </w:rPr>
                              <w:t>の</w:t>
                            </w:r>
                            <w:r w:rsidRPr="003B3EC4">
                              <w:rPr>
                                <w:rFonts w:eastAsiaTheme="minorEastAsia"/>
                                <w:color w:val="auto"/>
                                <w:sz w:val="16"/>
                                <w:szCs w:val="16"/>
                              </w:rPr>
                              <w:t>利用</w:t>
                            </w:r>
                            <w:r w:rsidRPr="003B3EC4">
                              <w:rPr>
                                <w:rFonts w:eastAsiaTheme="minorEastAsia" w:hint="eastAsia"/>
                                <w:color w:val="auto"/>
                                <w:sz w:val="16"/>
                                <w:szCs w:val="16"/>
                              </w:rPr>
                              <w:t>を</w:t>
                            </w:r>
                            <w:r w:rsidRPr="003B3EC4">
                              <w:rPr>
                                <w:rFonts w:eastAsiaTheme="minorEastAsia"/>
                                <w:color w:val="auto"/>
                                <w:sz w:val="16"/>
                                <w:szCs w:val="16"/>
                              </w:rPr>
                              <w:t>原則とします。</w:t>
                            </w:r>
                          </w:p>
                          <w:p w14:paraId="1E87CC4E" w14:textId="77777777" w:rsidR="00284689" w:rsidRPr="00162CD2" w:rsidRDefault="00284689">
                            <w:pPr>
                              <w:rPr>
                                <w:rFonts w:eastAsiaTheme="minorEastAsia"/>
                                <w:color w:val="7030A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507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1596" o:spid="_x0000_s1027" type="#_x0000_t98" style="position:absolute;left:0;text-align:left;margin-left:639.3pt;margin-top:5.45pt;width:182.25pt;height:83.2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" fillcolor="#99f" strokecolor="#7030a0" strokeweight="1.5pt">
                <v:textbox>
                  <w:txbxContent>
                    <w:p w14:paraId="0A19E58B" w14:textId="77777777" w:rsidR="00284689" w:rsidRPr="003B3EC4" w:rsidRDefault="00284689" w:rsidP="00BD2398">
                      <w:pPr>
                        <w:spacing w:line="200" w:lineRule="exact"/>
                        <w:rPr>
                          <w:rFonts w:eastAsiaTheme="minorEastAsia"/>
                          <w:color w:val="auto"/>
                          <w:sz w:val="16"/>
                          <w:szCs w:val="16"/>
                        </w:rPr>
                      </w:pPr>
                      <w:r w:rsidRPr="003B3EC4">
                        <w:rPr>
                          <w:rFonts w:eastAsiaTheme="minorEastAsia" w:hint="eastAsia"/>
                          <w:color w:val="auto"/>
                          <w:sz w:val="16"/>
                          <w:szCs w:val="16"/>
                        </w:rPr>
                        <w:t>事業所への書類の</w:t>
                      </w:r>
                      <w:r w:rsidRPr="003B3EC4">
                        <w:rPr>
                          <w:rFonts w:eastAsiaTheme="minorEastAsia"/>
                          <w:color w:val="auto"/>
                          <w:sz w:val="16"/>
                          <w:szCs w:val="16"/>
                        </w:rPr>
                        <w:t>備付、インターネット等の</w:t>
                      </w:r>
                      <w:r w:rsidRPr="003B3EC4">
                        <w:rPr>
                          <w:rFonts w:eastAsiaTheme="minorEastAsia" w:hint="eastAsia"/>
                          <w:color w:val="auto"/>
                          <w:sz w:val="16"/>
                          <w:szCs w:val="16"/>
                        </w:rPr>
                        <w:t>利用などにより</w:t>
                      </w:r>
                      <w:r w:rsidRPr="003B3EC4">
                        <w:rPr>
                          <w:rFonts w:eastAsiaTheme="minorEastAsia"/>
                          <w:color w:val="auto"/>
                          <w:sz w:val="16"/>
                          <w:szCs w:val="16"/>
                        </w:rPr>
                        <w:t>関係者に対し、情報提供してくださ</w:t>
                      </w:r>
                      <w:r w:rsidRPr="003B3EC4">
                        <w:rPr>
                          <w:rFonts w:eastAsiaTheme="minorEastAsia" w:hint="eastAsia"/>
                          <w:color w:val="auto"/>
                          <w:sz w:val="16"/>
                          <w:szCs w:val="16"/>
                        </w:rPr>
                        <w:t xml:space="preserve">い。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w:t>
                      </w:r>
                      <w:r w:rsidRPr="003B3EC4">
                        <w:rPr>
                          <w:rFonts w:eastAsiaTheme="minorEastAsia"/>
                          <w:color w:val="auto"/>
                          <w:sz w:val="16"/>
                          <w:szCs w:val="16"/>
                        </w:rPr>
                        <w:t xml:space="preserve">　</w:t>
                      </w:r>
                      <w:r w:rsidRPr="003B3EC4">
                        <w:rPr>
                          <w:rFonts w:eastAsiaTheme="minorEastAsia" w:hint="eastAsia"/>
                          <w:color w:val="auto"/>
                          <w:sz w:val="16"/>
                          <w:szCs w:val="16"/>
                        </w:rPr>
                        <w:t xml:space="preserve">　マージン率</w:t>
                      </w:r>
                      <w:r w:rsidRPr="003B3EC4">
                        <w:rPr>
                          <w:rFonts w:eastAsiaTheme="minorEastAsia"/>
                          <w:color w:val="auto"/>
                          <w:sz w:val="16"/>
                          <w:szCs w:val="16"/>
                        </w:rPr>
                        <w:t>については、インターネット</w:t>
                      </w:r>
                      <w:r w:rsidRPr="003B3EC4">
                        <w:rPr>
                          <w:rFonts w:eastAsiaTheme="minorEastAsia" w:hint="eastAsia"/>
                          <w:color w:val="auto"/>
                          <w:sz w:val="16"/>
                          <w:szCs w:val="16"/>
                        </w:rPr>
                        <w:t>の</w:t>
                      </w:r>
                      <w:r w:rsidRPr="003B3EC4">
                        <w:rPr>
                          <w:rFonts w:eastAsiaTheme="minorEastAsia"/>
                          <w:color w:val="auto"/>
                          <w:sz w:val="16"/>
                          <w:szCs w:val="16"/>
                        </w:rPr>
                        <w:t>利用</w:t>
                      </w:r>
                      <w:r w:rsidRPr="003B3EC4">
                        <w:rPr>
                          <w:rFonts w:eastAsiaTheme="minorEastAsia" w:hint="eastAsia"/>
                          <w:color w:val="auto"/>
                          <w:sz w:val="16"/>
                          <w:szCs w:val="16"/>
                        </w:rPr>
                        <w:t>を</w:t>
                      </w:r>
                      <w:r w:rsidRPr="003B3EC4">
                        <w:rPr>
                          <w:rFonts w:eastAsiaTheme="minorEastAsia"/>
                          <w:color w:val="auto"/>
                          <w:sz w:val="16"/>
                          <w:szCs w:val="16"/>
                        </w:rPr>
                        <w:t>原則とします。</w:t>
                      </w:r>
                    </w:p>
                    <w:p w14:paraId="1E87CC4E" w14:textId="77777777" w:rsidR="00284689" w:rsidRPr="00162CD2" w:rsidRDefault="00284689">
                      <w:pPr>
                        <w:rPr>
                          <w:rFonts w:eastAsiaTheme="minorEastAsia"/>
                          <w:color w:val="7030A0"/>
                          <w:sz w:val="16"/>
                          <w:szCs w:val="16"/>
                        </w:rPr>
                      </w:pPr>
                    </w:p>
                  </w:txbxContent>
                </v:textbox>
                <w10:wrap anchorx="margin"/>
              </v:shape>
            </w:pict>
          </mc:Fallback>
        </mc:AlternateContent>
      </w:r>
      <w:r>
        <w:rPr>
          <w:rFonts w:asciiTheme="minorEastAsia" w:eastAsiaTheme="minorEastAsia" w:hAnsiTheme="minorEastAsia" w:hint="eastAsia"/>
          <w:sz w:val="21"/>
          <w:szCs w:val="21"/>
        </w:rPr>
        <w:t>グッドドア</w:t>
      </w:r>
    </w:p>
    <w:p w14:paraId="0C9A16AC" w14:textId="77777777" w:rsidR="00285F78" w:rsidRPr="00285F78" w:rsidRDefault="00285F78" w:rsidP="00285F78">
      <w:pPr>
        <w:spacing w:line="240" w:lineRule="exact"/>
        <w:ind w:right="844"/>
        <w:rPr>
          <w:rFonts w:asciiTheme="minorEastAsia" w:eastAsiaTheme="minorEastAsia" w:hAnsiTheme="minorEastAsia"/>
          <w:sz w:val="21"/>
          <w:szCs w:val="21"/>
        </w:rPr>
      </w:pPr>
    </w:p>
    <w:p w14:paraId="0E647D0F" w14:textId="77777777" w:rsidR="00285F78" w:rsidRPr="00285F78" w:rsidRDefault="00285F78" w:rsidP="00285F78">
      <w:pPr>
        <w:spacing w:line="240" w:lineRule="exact"/>
        <w:rPr>
          <w:rFonts w:asciiTheme="minorEastAsia" w:eastAsiaTheme="minorEastAsia" w:hAnsiTheme="minorEastAsia"/>
          <w:sz w:val="21"/>
          <w:szCs w:val="21"/>
        </w:rPr>
      </w:pPr>
      <w:r w:rsidRPr="00285F78">
        <w:rPr>
          <w:rFonts w:asciiTheme="minorEastAsia" w:eastAsiaTheme="minorEastAsia" w:hAnsiTheme="minorEastAsia" w:hint="eastAsia"/>
          <w:sz w:val="21"/>
          <w:szCs w:val="21"/>
        </w:rPr>
        <w:t xml:space="preserve">　　労働者派遣法第２３条第５項に基づき、下記の情報を提供します。</w:t>
      </w:r>
    </w:p>
    <w:p w14:paraId="401E613F" w14:textId="614A6157" w:rsidR="00285F78" w:rsidRPr="00285F78" w:rsidRDefault="00245460" w:rsidP="00285F78">
      <w:pPr>
        <w:spacing w:line="240" w:lineRule="exact"/>
        <w:jc w:val="righ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565056" behindDoc="0" locked="0" layoutInCell="1" allowOverlap="1" wp14:anchorId="7C6EC129" wp14:editId="3FF544F2">
                <wp:simplePos x="0" y="0"/>
                <wp:positionH relativeFrom="margin">
                  <wp:posOffset>8328660</wp:posOffset>
                </wp:positionH>
                <wp:positionV relativeFrom="paragraph">
                  <wp:posOffset>212090</wp:posOffset>
                </wp:positionV>
                <wp:extent cx="1657350" cy="952500"/>
                <wp:effectExtent l="0" t="0" r="19050" b="19050"/>
                <wp:wrapNone/>
                <wp:docPr id="1599" name="テキスト ボックス 1599"/>
                <wp:cNvGraphicFramePr/>
                <a:graphic xmlns:a="http://schemas.openxmlformats.org/drawingml/2006/main">
                  <a:graphicData uri="http://schemas.microsoft.com/office/word/2010/wordprocessingShape">
                    <wps:wsp>
                      <wps:cNvSpPr txBox="1"/>
                      <wps:spPr>
                        <a:xfrm>
                          <a:off x="0" y="0"/>
                          <a:ext cx="1657350" cy="952500"/>
                        </a:xfrm>
                        <a:prstGeom prst="horizontalScroll">
                          <a:avLst/>
                        </a:prstGeom>
                        <a:solidFill>
                          <a:srgbClr val="92D050"/>
                        </a:solidFill>
                        <a:ln w="19050">
                          <a:solidFill>
                            <a:srgbClr val="00B050"/>
                          </a:solidFill>
                        </a:ln>
                        <a:effectLst/>
                      </wps:spPr>
                      <wps:txbx>
                        <w:txbxContent>
                          <w:p w14:paraId="03B2552C" w14:textId="77777777" w:rsidR="00284689" w:rsidRPr="00162CD2" w:rsidRDefault="00284689" w:rsidP="00162CD2">
                            <w:pPr>
                              <w:rPr>
                                <w:rFonts w:eastAsiaTheme="minorEastAsia"/>
                                <w:color w:val="FF0000"/>
                                <w:sz w:val="16"/>
                                <w:szCs w:val="16"/>
                              </w:rPr>
                            </w:pPr>
                            <w:r w:rsidRPr="00162CD2">
                              <w:rPr>
                                <w:rFonts w:eastAsiaTheme="minorEastAsia" w:hint="eastAsia"/>
                                <w:color w:val="FF0000"/>
                                <w:sz w:val="16"/>
                                <w:szCs w:val="16"/>
                              </w:rPr>
                              <w:t>情報を提供すべき</w:t>
                            </w:r>
                            <w:r w:rsidRPr="00162CD2">
                              <w:rPr>
                                <w:rFonts w:eastAsiaTheme="minorEastAsia"/>
                                <w:color w:val="FF0000"/>
                                <w:sz w:val="16"/>
                                <w:szCs w:val="16"/>
                              </w:rPr>
                              <w:t>関係者とは、派遣労働者、</w:t>
                            </w:r>
                            <w:r w:rsidRPr="00162CD2">
                              <w:rPr>
                                <w:rFonts w:eastAsiaTheme="minorEastAsia" w:hint="eastAsia"/>
                                <w:color w:val="FF0000"/>
                                <w:sz w:val="16"/>
                                <w:szCs w:val="16"/>
                              </w:rPr>
                              <w:t>派遣先</w:t>
                            </w:r>
                            <w:r w:rsidRPr="00162CD2">
                              <w:rPr>
                                <w:rFonts w:eastAsiaTheme="minorEastAsia"/>
                                <w:color w:val="FF0000"/>
                                <w:sz w:val="16"/>
                                <w:szCs w:val="16"/>
                              </w:rPr>
                              <w:t>、派遣労働者・派遣先となり得る者等です。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C129" id="テキスト ボックス 1599" o:spid="_x0000_s1028" type="#_x0000_t98" style="position:absolute;left:0;text-align:left;margin-left:655.8pt;margin-top:16.7pt;width:130.5pt;height:7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" fillcolor="#92d050" strokecolor="#00b050" strokeweight="1.5pt">
                <v:textbox>
                  <w:txbxContent>
                    <w:p w14:paraId="03B2552C" w14:textId="77777777" w:rsidR="00284689" w:rsidRPr="00162CD2" w:rsidRDefault="00284689" w:rsidP="00162CD2">
                      <w:pPr>
                        <w:rPr>
                          <w:rFonts w:eastAsiaTheme="minorEastAsia"/>
                          <w:color w:val="FF0000"/>
                          <w:sz w:val="16"/>
                          <w:szCs w:val="16"/>
                        </w:rPr>
                      </w:pPr>
                      <w:r w:rsidRPr="00162CD2">
                        <w:rPr>
                          <w:rFonts w:eastAsiaTheme="minorEastAsia" w:hint="eastAsia"/>
                          <w:color w:val="FF0000"/>
                          <w:sz w:val="16"/>
                          <w:szCs w:val="16"/>
                        </w:rPr>
                        <w:t>情報を提供すべき</w:t>
                      </w:r>
                      <w:r w:rsidRPr="00162CD2">
                        <w:rPr>
                          <w:rFonts w:eastAsiaTheme="minorEastAsia"/>
                          <w:color w:val="FF0000"/>
                          <w:sz w:val="16"/>
                          <w:szCs w:val="16"/>
                        </w:rPr>
                        <w:t>関係者とは、派遣労働者、</w:t>
                      </w:r>
                      <w:r w:rsidRPr="00162CD2">
                        <w:rPr>
                          <w:rFonts w:eastAsiaTheme="minorEastAsia" w:hint="eastAsia"/>
                          <w:color w:val="FF0000"/>
                          <w:sz w:val="16"/>
                          <w:szCs w:val="16"/>
                        </w:rPr>
                        <w:t>派遣先</w:t>
                      </w:r>
                      <w:r w:rsidRPr="00162CD2">
                        <w:rPr>
                          <w:rFonts w:eastAsiaTheme="minorEastAsia"/>
                          <w:color w:val="FF0000"/>
                          <w:sz w:val="16"/>
                          <w:szCs w:val="16"/>
                        </w:rPr>
                        <w:t>、派遣労働者・派遣先となり得る者等です。</w:t>
                      </w:r>
                    </w:p>
                  </w:txbxContent>
                </v:textbox>
                <w10:wrap anchorx="margin"/>
              </v:shape>
            </w:pict>
          </mc:Fallback>
        </mc:AlternateContent>
      </w:r>
      <w:r w:rsidR="005201BD">
        <w:rPr>
          <w:rFonts w:asciiTheme="minorEastAsia" w:eastAsiaTheme="minorEastAsia" w:hAnsiTheme="minorEastAsia" w:hint="eastAsia"/>
          <w:b/>
          <w:sz w:val="21"/>
          <w:szCs w:val="21"/>
        </w:rPr>
        <w:t>（対象：20</w:t>
      </w:r>
      <w:r w:rsidR="00CB3889">
        <w:rPr>
          <w:rFonts w:asciiTheme="minorEastAsia" w:eastAsiaTheme="minorEastAsia" w:hAnsiTheme="minorEastAsia" w:hint="eastAsia"/>
          <w:b/>
          <w:sz w:val="21"/>
          <w:szCs w:val="21"/>
        </w:rPr>
        <w:t>2</w:t>
      </w:r>
      <w:r w:rsidR="008B7E16">
        <w:rPr>
          <w:rFonts w:asciiTheme="minorEastAsia" w:eastAsiaTheme="minorEastAsia" w:hAnsiTheme="minorEastAsia" w:hint="eastAsia"/>
          <w:b/>
          <w:sz w:val="21"/>
          <w:szCs w:val="21"/>
        </w:rPr>
        <w:t>3</w:t>
      </w:r>
      <w:r w:rsidR="005201BD">
        <w:rPr>
          <w:rFonts w:asciiTheme="minorEastAsia" w:eastAsiaTheme="minorEastAsia" w:hAnsiTheme="minorEastAsia" w:hint="eastAsia"/>
          <w:b/>
          <w:sz w:val="21"/>
          <w:szCs w:val="21"/>
        </w:rPr>
        <w:t>年度（20</w:t>
      </w:r>
      <w:r w:rsidR="00CB3889">
        <w:rPr>
          <w:rFonts w:asciiTheme="minorEastAsia" w:eastAsiaTheme="minorEastAsia" w:hAnsiTheme="minorEastAsia" w:hint="eastAsia"/>
          <w:b/>
          <w:sz w:val="21"/>
          <w:szCs w:val="21"/>
        </w:rPr>
        <w:t>2</w:t>
      </w:r>
      <w:r w:rsidR="008B7E16">
        <w:rPr>
          <w:rFonts w:asciiTheme="minorEastAsia" w:eastAsiaTheme="minorEastAsia" w:hAnsiTheme="minorEastAsia" w:hint="eastAsia"/>
          <w:b/>
          <w:sz w:val="21"/>
          <w:szCs w:val="21"/>
        </w:rPr>
        <w:t>3</w:t>
      </w:r>
      <w:r w:rsidR="005201BD">
        <w:rPr>
          <w:rFonts w:asciiTheme="minorEastAsia" w:eastAsiaTheme="minorEastAsia" w:hAnsiTheme="minorEastAsia" w:hint="eastAsia"/>
          <w:b/>
          <w:sz w:val="21"/>
          <w:szCs w:val="21"/>
        </w:rPr>
        <w:t>年</w:t>
      </w:r>
      <w:r w:rsidR="003B128F">
        <w:rPr>
          <w:rFonts w:asciiTheme="minorEastAsia" w:eastAsiaTheme="minorEastAsia" w:hAnsiTheme="minorEastAsia" w:hint="eastAsia"/>
          <w:b/>
          <w:sz w:val="21"/>
          <w:szCs w:val="21"/>
        </w:rPr>
        <w:t>1</w:t>
      </w:r>
      <w:r w:rsidR="005201BD">
        <w:rPr>
          <w:rFonts w:asciiTheme="minorEastAsia" w:eastAsiaTheme="minorEastAsia" w:hAnsiTheme="minorEastAsia" w:hint="eastAsia"/>
          <w:b/>
          <w:sz w:val="21"/>
          <w:szCs w:val="21"/>
        </w:rPr>
        <w:t>月～</w:t>
      </w:r>
      <w:r w:rsidR="009A5120">
        <w:rPr>
          <w:rFonts w:asciiTheme="minorEastAsia" w:eastAsiaTheme="minorEastAsia" w:hAnsiTheme="minorEastAsia" w:hint="eastAsia"/>
          <w:b/>
          <w:sz w:val="21"/>
          <w:szCs w:val="21"/>
        </w:rPr>
        <w:t>20</w:t>
      </w:r>
      <w:r w:rsidR="00CB3889">
        <w:rPr>
          <w:rFonts w:asciiTheme="minorEastAsia" w:eastAsiaTheme="minorEastAsia" w:hAnsiTheme="minorEastAsia" w:hint="eastAsia"/>
          <w:b/>
          <w:sz w:val="21"/>
          <w:szCs w:val="21"/>
        </w:rPr>
        <w:t>2</w:t>
      </w:r>
      <w:r w:rsidR="008B7E16">
        <w:rPr>
          <w:rFonts w:asciiTheme="minorEastAsia" w:eastAsiaTheme="minorEastAsia" w:hAnsiTheme="minorEastAsia" w:hint="eastAsia"/>
          <w:b/>
          <w:sz w:val="21"/>
          <w:szCs w:val="21"/>
        </w:rPr>
        <w:t>3</w:t>
      </w:r>
      <w:r w:rsidR="009A5120">
        <w:rPr>
          <w:rFonts w:asciiTheme="minorEastAsia" w:eastAsiaTheme="minorEastAsia" w:hAnsiTheme="minorEastAsia" w:hint="eastAsia"/>
          <w:b/>
          <w:sz w:val="21"/>
          <w:szCs w:val="21"/>
        </w:rPr>
        <w:t>年12</w:t>
      </w:r>
      <w:r w:rsidR="00285F78" w:rsidRPr="00162CD2">
        <w:rPr>
          <w:rFonts w:asciiTheme="minorEastAsia" w:eastAsiaTheme="minorEastAsia" w:hAnsiTheme="minorEastAsia" w:hint="eastAsia"/>
          <w:b/>
          <w:sz w:val="21"/>
          <w:szCs w:val="21"/>
        </w:rPr>
        <w:t>月）</w:t>
      </w:r>
      <w:r w:rsidR="009A5120" w:rsidRPr="009A5120">
        <w:rPr>
          <w:rFonts w:asciiTheme="minorEastAsia" w:eastAsiaTheme="minorEastAsia" w:hAnsiTheme="minorEastAsia" w:hint="eastAsia"/>
          <w:b/>
          <w:sz w:val="21"/>
          <w:szCs w:val="21"/>
        </w:rPr>
        <w:t>）</w:t>
      </w:r>
    </w:p>
    <w:p w14:paraId="68857B96" w14:textId="77777777" w:rsidR="00285F78" w:rsidRPr="00285F78" w:rsidRDefault="00285F78" w:rsidP="00245460">
      <w:pPr>
        <w:spacing w:line="240" w:lineRule="exact"/>
        <w:rPr>
          <w:rFonts w:asciiTheme="minorEastAsia" w:eastAsiaTheme="minorEastAsia" w:hAnsiTheme="minorEastAsia"/>
          <w:sz w:val="21"/>
          <w:szCs w:val="21"/>
        </w:rPr>
      </w:pPr>
    </w:p>
    <w:p w14:paraId="63E31131" w14:textId="77777777" w:rsidR="00285F78" w:rsidRPr="00285F78" w:rsidRDefault="005201BD" w:rsidP="00245460">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564032" behindDoc="0" locked="0" layoutInCell="1" allowOverlap="1" wp14:anchorId="3F62C5EA" wp14:editId="4B4F7F38">
                <wp:simplePos x="0" y="0"/>
                <wp:positionH relativeFrom="column">
                  <wp:posOffset>7976235</wp:posOffset>
                </wp:positionH>
                <wp:positionV relativeFrom="paragraph">
                  <wp:posOffset>180340</wp:posOffset>
                </wp:positionV>
                <wp:extent cx="2009775" cy="419100"/>
                <wp:effectExtent l="0" t="0" r="619125" b="19050"/>
                <wp:wrapNone/>
                <wp:docPr id="1598" name="テキスト ボックス 1598"/>
                <wp:cNvGraphicFramePr/>
                <a:graphic xmlns:a="http://schemas.openxmlformats.org/drawingml/2006/main">
                  <a:graphicData uri="http://schemas.microsoft.com/office/word/2010/wordprocessingShape">
                    <wps:wsp>
                      <wps:cNvSpPr txBox="1"/>
                      <wps:spPr>
                        <a:xfrm>
                          <a:off x="0" y="0"/>
                          <a:ext cx="2009775" cy="419100"/>
                        </a:xfrm>
                        <a:prstGeom prst="wedgeRoundRectCallout">
                          <a:avLst>
                            <a:gd name="adj1" fmla="val 78693"/>
                            <a:gd name="adj2" fmla="val -46934"/>
                            <a:gd name="adj3" fmla="val 1666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78E2F" w14:textId="77777777" w:rsidR="00284689" w:rsidRPr="00162CD2" w:rsidRDefault="00284689">
                            <w:pPr>
                              <w:rPr>
                                <w:rFonts w:eastAsiaTheme="minorEastAsia"/>
                              </w:rPr>
                            </w:pPr>
                            <w:r w:rsidRPr="00162CD2">
                              <w:rPr>
                                <w:rFonts w:eastAsiaTheme="minorEastAsia" w:hint="eastAsia"/>
                                <w:sz w:val="16"/>
                                <w:szCs w:val="16"/>
                              </w:rPr>
                              <w:t>事業年度</w:t>
                            </w:r>
                            <w:r w:rsidRPr="00162CD2">
                              <w:rPr>
                                <w:rFonts w:eastAsiaTheme="minorEastAsia"/>
                                <w:sz w:val="16"/>
                                <w:szCs w:val="16"/>
                              </w:rPr>
                              <w:t>を表記する</w:t>
                            </w:r>
                            <w:r>
                              <w:rPr>
                                <w:rFonts w:eastAsiaTheme="minorEastAsia" w:hint="eastAsia"/>
                                <w:sz w:val="16"/>
                                <w:szCs w:val="16"/>
                              </w:rPr>
                              <w:t>等</w:t>
                            </w:r>
                            <w:r w:rsidRPr="00162CD2">
                              <w:rPr>
                                <w:rFonts w:eastAsiaTheme="minorEastAsia"/>
                                <w:sz w:val="16"/>
                                <w:szCs w:val="16"/>
                              </w:rPr>
                              <w:t>、情報提供する内容の</w:t>
                            </w:r>
                            <w:r>
                              <w:rPr>
                                <w:rFonts w:eastAsiaTheme="minorEastAsia"/>
                                <w:sz w:val="16"/>
                                <w:szCs w:val="16"/>
                              </w:rPr>
                              <w:t>根拠</w:t>
                            </w:r>
                            <w:r>
                              <w:rPr>
                                <w:rFonts w:eastAsiaTheme="minorEastAsia" w:hint="eastAsia"/>
                                <w:sz w:val="16"/>
                                <w:szCs w:val="16"/>
                              </w:rPr>
                              <w:t>等を</w:t>
                            </w:r>
                            <w:r>
                              <w:rPr>
                                <w:rFonts w:eastAsiaTheme="minorEastAsia"/>
                                <w:sz w:val="16"/>
                                <w:szCs w:val="16"/>
                              </w:rPr>
                              <w:t>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2C5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598" o:spid="_x0000_s1029" type="#_x0000_t62" style="position:absolute;left:0;text-align:left;margin-left:628.05pt;margin-top:14.2pt;width:158.25pt;height:33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" adj="27798,662" fillcolor="white [3201]" strokeweight=".5pt">
                <v:textbox>
                  <w:txbxContent>
                    <w:p w14:paraId="4A478E2F" w14:textId="77777777" w:rsidR="00284689" w:rsidRPr="00162CD2" w:rsidRDefault="00284689">
                      <w:pPr>
                        <w:rPr>
                          <w:rFonts w:eastAsiaTheme="minorEastAsia"/>
                        </w:rPr>
                      </w:pPr>
                      <w:r w:rsidRPr="00162CD2">
                        <w:rPr>
                          <w:rFonts w:eastAsiaTheme="minorEastAsia" w:hint="eastAsia"/>
                          <w:sz w:val="16"/>
                          <w:szCs w:val="16"/>
                        </w:rPr>
                        <w:t>事業年度</w:t>
                      </w:r>
                      <w:r w:rsidRPr="00162CD2">
                        <w:rPr>
                          <w:rFonts w:eastAsiaTheme="minorEastAsia"/>
                          <w:sz w:val="16"/>
                          <w:szCs w:val="16"/>
                        </w:rPr>
                        <w:t>を表記する</w:t>
                      </w:r>
                      <w:r>
                        <w:rPr>
                          <w:rFonts w:eastAsiaTheme="minorEastAsia" w:hint="eastAsia"/>
                          <w:sz w:val="16"/>
                          <w:szCs w:val="16"/>
                        </w:rPr>
                        <w:t>等</w:t>
                      </w:r>
                      <w:r w:rsidRPr="00162CD2">
                        <w:rPr>
                          <w:rFonts w:eastAsiaTheme="minorEastAsia"/>
                          <w:sz w:val="16"/>
                          <w:szCs w:val="16"/>
                        </w:rPr>
                        <w:t>、情報提供する内容の</w:t>
                      </w:r>
                      <w:r>
                        <w:rPr>
                          <w:rFonts w:eastAsiaTheme="minorEastAsia"/>
                          <w:sz w:val="16"/>
                          <w:szCs w:val="16"/>
                        </w:rPr>
                        <w:t>根拠</w:t>
                      </w:r>
                      <w:r>
                        <w:rPr>
                          <w:rFonts w:eastAsiaTheme="minorEastAsia" w:hint="eastAsia"/>
                          <w:sz w:val="16"/>
                          <w:szCs w:val="16"/>
                        </w:rPr>
                        <w:t>等を</w:t>
                      </w:r>
                      <w:r>
                        <w:rPr>
                          <w:rFonts w:eastAsiaTheme="minorEastAsia"/>
                          <w:sz w:val="16"/>
                          <w:szCs w:val="16"/>
                        </w:rPr>
                        <w:t>明記してください。</w:t>
                      </w:r>
                    </w:p>
                  </w:txbxContent>
                </v:textbox>
              </v:shape>
            </w:pict>
          </mc:Fallback>
        </mc:AlternateContent>
      </w:r>
      <w:r w:rsidR="00245460">
        <w:rPr>
          <w:rFonts w:asciiTheme="minorEastAsia" w:eastAsiaTheme="minorEastAsia" w:hAnsiTheme="minorEastAsia" w:hint="eastAsia"/>
          <w:sz w:val="21"/>
          <w:szCs w:val="21"/>
        </w:rPr>
        <w:t>記</w:t>
      </w:r>
    </w:p>
    <w:p w14:paraId="19176DA1" w14:textId="542B2F54" w:rsidR="00285F78" w:rsidRPr="00285F78" w:rsidRDefault="00285F78" w:rsidP="00285F78">
      <w:pPr>
        <w:spacing w:line="240" w:lineRule="exact"/>
        <w:rPr>
          <w:rFonts w:asciiTheme="minorEastAsia" w:eastAsiaTheme="minorEastAsia" w:hAnsiTheme="minorEastAsia"/>
          <w:b/>
          <w:sz w:val="21"/>
          <w:szCs w:val="21"/>
        </w:rPr>
      </w:pPr>
      <w:r w:rsidRPr="00285F78">
        <w:rPr>
          <w:rFonts w:asciiTheme="minorEastAsia" w:eastAsiaTheme="minorEastAsia" w:hAnsiTheme="minorEastAsia" w:hint="eastAsia"/>
          <w:sz w:val="21"/>
          <w:szCs w:val="21"/>
        </w:rPr>
        <w:t xml:space="preserve">１　</w:t>
      </w:r>
      <w:r w:rsidR="005201BD">
        <w:rPr>
          <w:rFonts w:asciiTheme="minorEastAsia" w:eastAsiaTheme="minorEastAsia" w:hAnsiTheme="minorEastAsia" w:hint="eastAsia"/>
          <w:color w:val="auto"/>
          <w:sz w:val="21"/>
          <w:szCs w:val="21"/>
        </w:rPr>
        <w:t>20</w:t>
      </w:r>
      <w:r w:rsidR="003B128F">
        <w:rPr>
          <w:rFonts w:asciiTheme="minorEastAsia" w:eastAsiaTheme="minorEastAsia" w:hAnsiTheme="minorEastAsia" w:hint="eastAsia"/>
          <w:color w:val="auto"/>
          <w:sz w:val="21"/>
          <w:szCs w:val="21"/>
        </w:rPr>
        <w:t>2</w:t>
      </w:r>
      <w:r w:rsidR="008B7E16">
        <w:rPr>
          <w:rFonts w:asciiTheme="minorEastAsia" w:eastAsiaTheme="minorEastAsia" w:hAnsiTheme="minorEastAsia" w:hint="eastAsia"/>
          <w:color w:val="auto"/>
          <w:sz w:val="21"/>
          <w:szCs w:val="21"/>
        </w:rPr>
        <w:t>4</w:t>
      </w:r>
      <w:r w:rsidR="005201BD">
        <w:rPr>
          <w:rFonts w:asciiTheme="minorEastAsia" w:eastAsiaTheme="minorEastAsia" w:hAnsiTheme="minorEastAsia" w:hint="eastAsia"/>
          <w:color w:val="auto"/>
          <w:sz w:val="21"/>
          <w:szCs w:val="21"/>
        </w:rPr>
        <w:t>年</w:t>
      </w:r>
      <w:r w:rsidR="00D9206F">
        <w:rPr>
          <w:rFonts w:asciiTheme="minorEastAsia" w:eastAsiaTheme="minorEastAsia" w:hAnsiTheme="minorEastAsia" w:hint="eastAsia"/>
          <w:color w:val="auto"/>
          <w:sz w:val="21"/>
          <w:szCs w:val="21"/>
        </w:rPr>
        <w:t>6</w:t>
      </w:r>
      <w:r w:rsidR="005201BD">
        <w:rPr>
          <w:rFonts w:asciiTheme="minorEastAsia" w:eastAsiaTheme="minorEastAsia" w:hAnsiTheme="minorEastAsia" w:hint="eastAsia"/>
          <w:color w:val="auto"/>
          <w:sz w:val="21"/>
          <w:szCs w:val="21"/>
        </w:rPr>
        <w:t>月</w:t>
      </w:r>
      <w:r w:rsidR="008B7E16">
        <w:rPr>
          <w:rFonts w:asciiTheme="minorEastAsia" w:eastAsiaTheme="minorEastAsia" w:hAnsiTheme="minorEastAsia" w:hint="eastAsia"/>
          <w:color w:val="auto"/>
          <w:sz w:val="21"/>
          <w:szCs w:val="21"/>
        </w:rPr>
        <w:t>3</w:t>
      </w:r>
      <w:r w:rsidRPr="000C3E02">
        <w:rPr>
          <w:rFonts w:asciiTheme="minorEastAsia" w:eastAsiaTheme="minorEastAsia" w:hAnsiTheme="minorEastAsia" w:hint="eastAsia"/>
          <w:color w:val="auto"/>
          <w:sz w:val="21"/>
          <w:szCs w:val="21"/>
        </w:rPr>
        <w:t>日付派遣労働者数</w:t>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t xml:space="preserve">　　　　</w:t>
      </w:r>
      <w:r w:rsidRPr="00285F78">
        <w:rPr>
          <w:rFonts w:asciiTheme="minorEastAsia" w:eastAsiaTheme="minorEastAsia" w:hAnsiTheme="minorEastAsia" w:hint="eastAsia"/>
          <w:sz w:val="21"/>
          <w:szCs w:val="21"/>
        </w:rPr>
        <w:tab/>
      </w:r>
      <w:r w:rsidR="003B128F">
        <w:rPr>
          <w:rFonts w:asciiTheme="minorEastAsia" w:eastAsiaTheme="minorEastAsia" w:hAnsiTheme="minorEastAsia" w:hint="eastAsia"/>
          <w:sz w:val="21"/>
          <w:szCs w:val="21"/>
        </w:rPr>
        <w:t xml:space="preserve"> </w:t>
      </w:r>
      <w:r w:rsidR="008B7E16">
        <w:rPr>
          <w:rFonts w:asciiTheme="minorEastAsia" w:eastAsiaTheme="minorEastAsia" w:hAnsiTheme="minorEastAsia" w:hint="eastAsia"/>
          <w:color w:val="auto"/>
          <w:sz w:val="21"/>
          <w:szCs w:val="21"/>
        </w:rPr>
        <w:t>7</w:t>
      </w:r>
      <w:r w:rsidRPr="000C3E02">
        <w:rPr>
          <w:rFonts w:asciiTheme="minorEastAsia" w:eastAsiaTheme="minorEastAsia" w:hAnsiTheme="minorEastAsia" w:hint="eastAsia"/>
          <w:color w:val="auto"/>
          <w:sz w:val="21"/>
          <w:szCs w:val="21"/>
        </w:rPr>
        <w:t>人</w:t>
      </w:r>
    </w:p>
    <w:p w14:paraId="32D57163" w14:textId="2DF424D9" w:rsidR="00285F78" w:rsidRPr="00285F78" w:rsidRDefault="00285F78" w:rsidP="00285F78">
      <w:pPr>
        <w:spacing w:line="240" w:lineRule="exact"/>
        <w:rPr>
          <w:rFonts w:asciiTheme="minorEastAsia" w:eastAsiaTheme="minorEastAsia" w:hAnsiTheme="minorEastAsia"/>
          <w:sz w:val="21"/>
          <w:szCs w:val="21"/>
        </w:rPr>
      </w:pPr>
      <w:r w:rsidRPr="00285F78">
        <w:rPr>
          <w:rFonts w:asciiTheme="minorEastAsia" w:eastAsiaTheme="minorEastAsia" w:hAnsiTheme="minorEastAsia" w:hint="eastAsia"/>
          <w:sz w:val="21"/>
          <w:szCs w:val="21"/>
        </w:rPr>
        <w:t xml:space="preserve">２　</w:t>
      </w:r>
      <w:r w:rsidR="005201BD">
        <w:rPr>
          <w:rFonts w:asciiTheme="minorEastAsia" w:eastAsiaTheme="minorEastAsia" w:hAnsiTheme="minorEastAsia" w:hint="eastAsia"/>
          <w:sz w:val="21"/>
          <w:szCs w:val="21"/>
        </w:rPr>
        <w:t>20</w:t>
      </w:r>
      <w:r w:rsidR="00CB3889">
        <w:rPr>
          <w:rFonts w:asciiTheme="minorEastAsia" w:eastAsiaTheme="minorEastAsia" w:hAnsiTheme="minorEastAsia" w:hint="eastAsia"/>
          <w:sz w:val="21"/>
          <w:szCs w:val="21"/>
        </w:rPr>
        <w:t>2</w:t>
      </w:r>
      <w:r w:rsidR="008B7E16">
        <w:rPr>
          <w:rFonts w:asciiTheme="minorEastAsia" w:eastAsiaTheme="minorEastAsia" w:hAnsiTheme="minorEastAsia" w:hint="eastAsia"/>
          <w:sz w:val="21"/>
          <w:szCs w:val="21"/>
        </w:rPr>
        <w:t>3</w:t>
      </w:r>
      <w:r w:rsidRPr="00285F78">
        <w:rPr>
          <w:rFonts w:asciiTheme="minorEastAsia" w:eastAsiaTheme="minorEastAsia" w:hAnsiTheme="minorEastAsia" w:hint="eastAsia"/>
          <w:sz w:val="21"/>
          <w:szCs w:val="21"/>
        </w:rPr>
        <w:t>年度　派遣先事業所数（実数）</w:t>
      </w:r>
      <w:r w:rsidRPr="00285F78">
        <w:rPr>
          <w:rFonts w:asciiTheme="minorEastAsia" w:eastAsiaTheme="minorEastAsia" w:hAnsiTheme="minorEastAsia" w:hint="eastAsia"/>
          <w:sz w:val="21"/>
          <w:szCs w:val="21"/>
        </w:rPr>
        <w:tab/>
        <w:t xml:space="preserve">　　　　　　　　　　　　 </w:t>
      </w:r>
      <w:r w:rsidR="008B7E16">
        <w:rPr>
          <w:rFonts w:asciiTheme="minorEastAsia" w:eastAsiaTheme="minorEastAsia" w:hAnsiTheme="minorEastAsia" w:hint="eastAsia"/>
          <w:sz w:val="21"/>
          <w:szCs w:val="21"/>
        </w:rPr>
        <w:t>8</w:t>
      </w:r>
      <w:r w:rsidRPr="00285F78">
        <w:rPr>
          <w:rFonts w:asciiTheme="minorEastAsia" w:eastAsiaTheme="minorEastAsia" w:hAnsiTheme="minorEastAsia" w:hint="eastAsia"/>
          <w:sz w:val="21"/>
          <w:szCs w:val="21"/>
        </w:rPr>
        <w:t>件</w:t>
      </w:r>
    </w:p>
    <w:p w14:paraId="416BA9C6" w14:textId="23AE8C0D" w:rsidR="00285F78" w:rsidRPr="00285F78" w:rsidRDefault="005201BD" w:rsidP="00285F78">
      <w:pPr>
        <w:spacing w:line="240" w:lineRule="exac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567104" behindDoc="0" locked="0" layoutInCell="1" allowOverlap="1" wp14:anchorId="43D05FAF" wp14:editId="2BF39C56">
                <wp:simplePos x="0" y="0"/>
                <wp:positionH relativeFrom="column">
                  <wp:posOffset>7614285</wp:posOffset>
                </wp:positionH>
                <wp:positionV relativeFrom="paragraph">
                  <wp:posOffset>27940</wp:posOffset>
                </wp:positionV>
                <wp:extent cx="1581150" cy="400050"/>
                <wp:effectExtent l="0" t="0" r="19050" b="19050"/>
                <wp:wrapNone/>
                <wp:docPr id="307137" name="テキスト ボックス 307137"/>
                <wp:cNvGraphicFramePr/>
                <a:graphic xmlns:a="http://schemas.openxmlformats.org/drawingml/2006/main">
                  <a:graphicData uri="http://schemas.microsoft.com/office/word/2010/wordprocessingShape">
                    <wps:wsp>
                      <wps:cNvSpPr txBox="1"/>
                      <wps:spPr>
                        <a:xfrm>
                          <a:off x="0" y="0"/>
                          <a:ext cx="1581150" cy="400050"/>
                        </a:xfrm>
                        <a:prstGeom prst="roundRect">
                          <a:avLst/>
                        </a:prstGeom>
                        <a:no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DA7F047" w14:textId="77777777" w:rsidR="00284689" w:rsidRPr="00245460" w:rsidRDefault="00284689">
                            <w:pPr>
                              <w:rPr>
                                <w:rFonts w:eastAsiaTheme="minorEastAsia"/>
                                <w:sz w:val="16"/>
                                <w:szCs w:val="16"/>
                              </w:rPr>
                            </w:pPr>
                            <w:r w:rsidRPr="00245460">
                              <w:rPr>
                                <w:rFonts w:eastAsiaTheme="minorEastAsia" w:hint="eastAsia"/>
                                <w:sz w:val="16"/>
                                <w:szCs w:val="16"/>
                              </w:rPr>
                              <w:t>金額は</w:t>
                            </w:r>
                            <w:r w:rsidRPr="00245460">
                              <w:rPr>
                                <w:rFonts w:eastAsiaTheme="minorEastAsia"/>
                                <w:sz w:val="16"/>
                                <w:szCs w:val="16"/>
                              </w:rPr>
                              <w:t>、小数点以下</w:t>
                            </w:r>
                            <w:r>
                              <w:rPr>
                                <w:rFonts w:eastAsiaTheme="minorEastAsia" w:hint="eastAsia"/>
                                <w:sz w:val="16"/>
                                <w:szCs w:val="16"/>
                              </w:rPr>
                              <w:t>四捨五入し</w:t>
                            </w:r>
                            <w:r>
                              <w:rPr>
                                <w:rFonts w:eastAsiaTheme="minorEastAsia"/>
                                <w:sz w:val="16"/>
                                <w:szCs w:val="16"/>
                              </w:rPr>
                              <w:t>整数表記として</w:t>
                            </w:r>
                            <w:r>
                              <w:rPr>
                                <w:rFonts w:eastAsiaTheme="minorEastAsia" w:hint="eastAsia"/>
                                <w:sz w:val="16"/>
                                <w:szCs w:val="1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05FAF" id="テキスト ボックス 307137" o:spid="_x0000_s1030" style="position:absolute;margin-left:599.55pt;margin-top:2.2pt;width:124.5pt;height:3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" filled="f" strokecolor="red" strokeweight="1.5pt">
                <v:textbox>
                  <w:txbxContent>
                    <w:p w14:paraId="7DA7F047" w14:textId="77777777" w:rsidR="00284689" w:rsidRPr="00245460" w:rsidRDefault="00284689">
                      <w:pPr>
                        <w:rPr>
                          <w:rFonts w:eastAsiaTheme="minorEastAsia"/>
                          <w:sz w:val="16"/>
                          <w:szCs w:val="16"/>
                        </w:rPr>
                      </w:pPr>
                      <w:r w:rsidRPr="00245460">
                        <w:rPr>
                          <w:rFonts w:eastAsiaTheme="minorEastAsia" w:hint="eastAsia"/>
                          <w:sz w:val="16"/>
                          <w:szCs w:val="16"/>
                        </w:rPr>
                        <w:t>金額は</w:t>
                      </w:r>
                      <w:r w:rsidRPr="00245460">
                        <w:rPr>
                          <w:rFonts w:eastAsiaTheme="minorEastAsia"/>
                          <w:sz w:val="16"/>
                          <w:szCs w:val="16"/>
                        </w:rPr>
                        <w:t>、小数点以下</w:t>
                      </w:r>
                      <w:r>
                        <w:rPr>
                          <w:rFonts w:eastAsiaTheme="minorEastAsia" w:hint="eastAsia"/>
                          <w:sz w:val="16"/>
                          <w:szCs w:val="16"/>
                        </w:rPr>
                        <w:t>四捨五入し</w:t>
                      </w:r>
                      <w:r>
                        <w:rPr>
                          <w:rFonts w:eastAsiaTheme="minorEastAsia"/>
                          <w:sz w:val="16"/>
                          <w:szCs w:val="16"/>
                        </w:rPr>
                        <w:t>整数表記として</w:t>
                      </w:r>
                      <w:r>
                        <w:rPr>
                          <w:rFonts w:eastAsiaTheme="minorEastAsia" w:hint="eastAsia"/>
                          <w:sz w:val="16"/>
                          <w:szCs w:val="16"/>
                        </w:rPr>
                        <w:t>ください。</w:t>
                      </w:r>
                    </w:p>
                  </w:txbxContent>
                </v:textbox>
              </v:roundrect>
            </w:pict>
          </mc:Fallback>
        </mc:AlternateContent>
      </w:r>
      <w:r w:rsidR="00245460">
        <w:rPr>
          <w:rFonts w:asciiTheme="minorEastAsia" w:eastAsiaTheme="minorEastAsia" w:hAnsiTheme="minorEastAsia" w:hint="eastAsia"/>
          <w:b/>
          <w:noProof/>
          <w:sz w:val="21"/>
          <w:szCs w:val="21"/>
        </w:rPr>
        <mc:AlternateContent>
          <mc:Choice Requires="wps">
            <w:drawing>
              <wp:anchor distT="0" distB="0" distL="114300" distR="114300" simplePos="0" relativeHeight="251566080" behindDoc="0" locked="0" layoutInCell="1" allowOverlap="1" wp14:anchorId="3BC147F7" wp14:editId="00F29578">
                <wp:simplePos x="0" y="0"/>
                <wp:positionH relativeFrom="margin">
                  <wp:posOffset>7547610</wp:posOffset>
                </wp:positionH>
                <wp:positionV relativeFrom="paragraph">
                  <wp:posOffset>37465</wp:posOffset>
                </wp:positionV>
                <wp:extent cx="2009775" cy="247650"/>
                <wp:effectExtent l="0" t="0" r="561975" b="19050"/>
                <wp:wrapNone/>
                <wp:docPr id="307136" name="テキスト ボックス 307136"/>
                <wp:cNvGraphicFramePr/>
                <a:graphic xmlns:a="http://schemas.openxmlformats.org/drawingml/2006/main">
                  <a:graphicData uri="http://schemas.microsoft.com/office/word/2010/wordprocessingShape">
                    <wps:wsp>
                      <wps:cNvSpPr txBox="1"/>
                      <wps:spPr>
                        <a:xfrm>
                          <a:off x="0" y="0"/>
                          <a:ext cx="2009775" cy="247650"/>
                        </a:xfrm>
                        <a:prstGeom prst="wedgeRoundRectCallout">
                          <a:avLst>
                            <a:gd name="adj1" fmla="val 76323"/>
                            <a:gd name="adj2" fmla="val 27793"/>
                            <a:gd name="adj3" fmla="val 16667"/>
                          </a:avLst>
                        </a:prstGeom>
                        <a:solidFill>
                          <a:sysClr val="window" lastClr="FFFFFF"/>
                        </a:solidFill>
                        <a:ln w="6350">
                          <a:solidFill>
                            <a:prstClr val="black"/>
                          </a:solidFill>
                        </a:ln>
                        <a:effectLst/>
                      </wps:spPr>
                      <wps:txbx>
                        <w:txbxContent>
                          <w:p w14:paraId="2BF51924" w14:textId="77777777" w:rsidR="00284689" w:rsidRPr="00162CD2" w:rsidRDefault="00284689" w:rsidP="00245460">
                            <w:pPr>
                              <w:rPr>
                                <w:rFonts w:eastAsiaTheme="minorEastAsia"/>
                              </w:rPr>
                            </w:pPr>
                            <w:r>
                              <w:rPr>
                                <w:rFonts w:eastAsiaTheme="minorEastAsia" w:hint="eastAsia"/>
                                <w:sz w:val="16"/>
                                <w:szCs w:val="16"/>
                              </w:rPr>
                              <w:t>単位が</w:t>
                            </w:r>
                            <w:r>
                              <w:rPr>
                                <w:rFonts w:eastAsiaTheme="minorEastAsia"/>
                                <w:sz w:val="16"/>
                                <w:szCs w:val="16"/>
                              </w:rPr>
                              <w:t>分かるようにしてください。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147F7" id="テキスト ボックス 307136" o:spid="_x0000_s1031" type="#_x0000_t62" style="position:absolute;margin-left:594.3pt;margin-top:2.95pt;width:158.25pt;height:19.5pt;z-index:251566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" adj="27286,16803" fillcolor="window" strokeweight=".5pt">
                <v:textbox>
                  <w:txbxContent>
                    <w:p w14:paraId="2BF51924" w14:textId="77777777" w:rsidR="00284689" w:rsidRPr="00162CD2" w:rsidRDefault="00284689" w:rsidP="00245460">
                      <w:pPr>
                        <w:rPr>
                          <w:rFonts w:eastAsiaTheme="minorEastAsia"/>
                        </w:rPr>
                      </w:pPr>
                      <w:r>
                        <w:rPr>
                          <w:rFonts w:eastAsiaTheme="minorEastAsia" w:hint="eastAsia"/>
                          <w:sz w:val="16"/>
                          <w:szCs w:val="16"/>
                        </w:rPr>
                        <w:t>単位が</w:t>
                      </w:r>
                      <w:r>
                        <w:rPr>
                          <w:rFonts w:eastAsiaTheme="minorEastAsia"/>
                          <w:sz w:val="16"/>
                          <w:szCs w:val="16"/>
                        </w:rPr>
                        <w:t>分かるようにしてください。</w:t>
                      </w:r>
                    </w:p>
                  </w:txbxContent>
                </v:textbox>
                <w10:wrap anchorx="margin"/>
              </v:shape>
            </w:pict>
          </mc:Fallback>
        </mc:AlternateContent>
      </w:r>
      <w:r w:rsidR="00285F78" w:rsidRPr="00285F78">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20</w:t>
      </w:r>
      <w:r w:rsidR="00CB3889">
        <w:rPr>
          <w:rFonts w:asciiTheme="minorEastAsia" w:eastAsiaTheme="minorEastAsia" w:hAnsiTheme="minorEastAsia" w:hint="eastAsia"/>
          <w:sz w:val="21"/>
          <w:szCs w:val="21"/>
        </w:rPr>
        <w:t>2</w:t>
      </w:r>
      <w:r w:rsidR="008B7E16">
        <w:rPr>
          <w:rFonts w:asciiTheme="minorEastAsia" w:eastAsiaTheme="minorEastAsia" w:hAnsiTheme="minorEastAsia" w:hint="eastAsia"/>
          <w:sz w:val="21"/>
          <w:szCs w:val="21"/>
        </w:rPr>
        <w:t>3</w:t>
      </w:r>
      <w:r w:rsidR="00285F78" w:rsidRPr="00285F78">
        <w:rPr>
          <w:rFonts w:asciiTheme="minorEastAsia" w:eastAsiaTheme="minorEastAsia" w:hAnsiTheme="minorEastAsia" w:hint="eastAsia"/>
          <w:sz w:val="21"/>
          <w:szCs w:val="21"/>
        </w:rPr>
        <w:t>年度　労働者派遣に関する料金の平均額</w:t>
      </w:r>
      <w:r w:rsidR="00285F78" w:rsidRPr="00285F78">
        <w:rPr>
          <w:rFonts w:asciiTheme="minorEastAsia" w:eastAsiaTheme="minorEastAsia" w:hAnsiTheme="minorEastAsia" w:hint="eastAsia"/>
          <w:sz w:val="21"/>
          <w:szCs w:val="21"/>
        </w:rPr>
        <w:tab/>
      </w:r>
      <w:r w:rsidR="00285F78" w:rsidRPr="00285F78">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 xml:space="preserve">　　 </w:t>
      </w:r>
      <w:r w:rsidR="008B7E16">
        <w:rPr>
          <w:rFonts w:asciiTheme="minorEastAsia" w:eastAsiaTheme="minorEastAsia" w:hAnsiTheme="minorEastAsia" w:hint="eastAsia"/>
          <w:sz w:val="21"/>
          <w:szCs w:val="21"/>
        </w:rPr>
        <w:t>20,740</w:t>
      </w:r>
      <w:r w:rsidR="00285F78" w:rsidRPr="00285F78">
        <w:rPr>
          <w:rFonts w:asciiTheme="minorEastAsia" w:eastAsiaTheme="minorEastAsia" w:hAnsiTheme="minorEastAsia" w:hint="eastAsia"/>
          <w:sz w:val="21"/>
          <w:szCs w:val="21"/>
        </w:rPr>
        <w:t>円</w:t>
      </w:r>
    </w:p>
    <w:p w14:paraId="5A5CDD5B" w14:textId="77777777" w:rsidR="00285F78" w:rsidRPr="00245460" w:rsidRDefault="00285F78" w:rsidP="00245460">
      <w:pPr>
        <w:wordWrap w:val="0"/>
        <w:spacing w:line="240" w:lineRule="exact"/>
        <w:jc w:val="right"/>
        <w:rPr>
          <w:rFonts w:asciiTheme="minorEastAsia" w:eastAsiaTheme="minorEastAsia" w:hAnsiTheme="minorEastAsia"/>
          <w:sz w:val="16"/>
          <w:szCs w:val="16"/>
        </w:rPr>
      </w:pPr>
      <w:r w:rsidRPr="00245460">
        <w:rPr>
          <w:rFonts w:asciiTheme="minorEastAsia" w:eastAsiaTheme="minorEastAsia" w:hAnsiTheme="minorEastAsia" w:hint="eastAsia"/>
          <w:sz w:val="16"/>
          <w:szCs w:val="16"/>
        </w:rPr>
        <w:t>（１日当たりの料金額（８時間労働として計算））</w:t>
      </w:r>
      <w:r w:rsidR="00245460">
        <w:rPr>
          <w:rFonts w:asciiTheme="minorEastAsia" w:eastAsiaTheme="minorEastAsia" w:hAnsiTheme="minorEastAsia" w:hint="eastAsia"/>
          <w:sz w:val="16"/>
          <w:szCs w:val="16"/>
        </w:rPr>
        <w:t xml:space="preserve">　　</w:t>
      </w:r>
    </w:p>
    <w:p w14:paraId="37A4D063" w14:textId="64308A2E" w:rsidR="00285F78" w:rsidRPr="00285F78" w:rsidRDefault="009A5120" w:rsidP="00285F78">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４　20</w:t>
      </w:r>
      <w:r w:rsidR="00CB3889">
        <w:rPr>
          <w:rFonts w:asciiTheme="minorEastAsia" w:eastAsiaTheme="minorEastAsia" w:hAnsiTheme="minorEastAsia" w:hint="eastAsia"/>
          <w:sz w:val="21"/>
          <w:szCs w:val="21"/>
        </w:rPr>
        <w:t>2</w:t>
      </w:r>
      <w:r w:rsidR="00DB4E80">
        <w:rPr>
          <w:rFonts w:asciiTheme="minorEastAsia" w:eastAsiaTheme="minorEastAsia" w:hAnsiTheme="minorEastAsia" w:hint="eastAsia"/>
          <w:sz w:val="21"/>
          <w:szCs w:val="21"/>
        </w:rPr>
        <w:t>2</w:t>
      </w:r>
      <w:r w:rsidR="00285F78" w:rsidRPr="00285F78">
        <w:rPr>
          <w:rFonts w:asciiTheme="minorEastAsia" w:eastAsiaTheme="minorEastAsia" w:hAnsiTheme="minorEastAsia" w:hint="eastAsia"/>
          <w:sz w:val="21"/>
          <w:szCs w:val="21"/>
        </w:rPr>
        <w:t>年度　派遣労働者の賃金の額の平均額</w:t>
      </w:r>
      <w:r w:rsidR="00285F78" w:rsidRPr="00285F78">
        <w:rPr>
          <w:rFonts w:asciiTheme="minorEastAsia" w:eastAsiaTheme="minorEastAsia" w:hAnsiTheme="minorEastAsia" w:hint="eastAsia"/>
          <w:sz w:val="21"/>
          <w:szCs w:val="21"/>
        </w:rPr>
        <w:tab/>
      </w:r>
      <w:r w:rsidR="00285F78" w:rsidRPr="00285F78">
        <w:rPr>
          <w:rFonts w:asciiTheme="minorEastAsia" w:eastAsiaTheme="minorEastAsia" w:hAnsiTheme="minorEastAsia" w:hint="eastAsia"/>
          <w:sz w:val="21"/>
          <w:szCs w:val="21"/>
        </w:rPr>
        <w:tab/>
      </w:r>
      <w:r w:rsidR="005201BD">
        <w:rPr>
          <w:rFonts w:asciiTheme="minorEastAsia" w:eastAsiaTheme="minorEastAsia" w:hAnsiTheme="minorEastAsia" w:hint="eastAsia"/>
          <w:sz w:val="21"/>
          <w:szCs w:val="21"/>
        </w:rPr>
        <w:t xml:space="preserve">　　 </w:t>
      </w:r>
      <w:r w:rsidR="008B7E16">
        <w:rPr>
          <w:rFonts w:asciiTheme="minorEastAsia" w:eastAsiaTheme="minorEastAsia" w:hAnsiTheme="minorEastAsia" w:hint="eastAsia"/>
          <w:sz w:val="21"/>
          <w:szCs w:val="21"/>
        </w:rPr>
        <w:t>13,961</w:t>
      </w:r>
      <w:r w:rsidR="00285F78" w:rsidRPr="00285F78">
        <w:rPr>
          <w:rFonts w:asciiTheme="minorEastAsia" w:eastAsiaTheme="minorEastAsia" w:hAnsiTheme="minorEastAsia" w:hint="eastAsia"/>
          <w:sz w:val="21"/>
          <w:szCs w:val="21"/>
        </w:rPr>
        <w:t>円</w:t>
      </w:r>
    </w:p>
    <w:p w14:paraId="48DB481F" w14:textId="77777777" w:rsidR="00285F78" w:rsidRPr="00245460" w:rsidRDefault="00285F78" w:rsidP="00245460">
      <w:pPr>
        <w:wordWrap w:val="0"/>
        <w:spacing w:line="240" w:lineRule="exact"/>
        <w:jc w:val="right"/>
        <w:rPr>
          <w:rFonts w:asciiTheme="minorEastAsia" w:eastAsiaTheme="minorEastAsia" w:hAnsiTheme="minorEastAsia"/>
          <w:sz w:val="16"/>
          <w:szCs w:val="16"/>
        </w:rPr>
      </w:pPr>
      <w:r w:rsidRPr="00245460">
        <w:rPr>
          <w:rFonts w:asciiTheme="minorEastAsia" w:eastAsiaTheme="minorEastAsia" w:hAnsiTheme="minorEastAsia" w:hint="eastAsia"/>
          <w:sz w:val="16"/>
          <w:szCs w:val="16"/>
        </w:rPr>
        <w:t>（１日当たりの賃金額（８時間労働として計算））</w:t>
      </w:r>
      <w:r w:rsidR="00245460">
        <w:rPr>
          <w:rFonts w:asciiTheme="minorEastAsia" w:eastAsiaTheme="minorEastAsia" w:hAnsiTheme="minorEastAsia" w:hint="eastAsia"/>
          <w:sz w:val="16"/>
          <w:szCs w:val="16"/>
        </w:rPr>
        <w:t xml:space="preserve">　　</w:t>
      </w:r>
    </w:p>
    <w:p w14:paraId="1F6AA528" w14:textId="77777777" w:rsidR="00285F78" w:rsidRPr="00285F78" w:rsidRDefault="0087131D" w:rsidP="00285F78">
      <w:pPr>
        <w:spacing w:line="240" w:lineRule="exact"/>
        <w:ind w:left="134" w:hangingChars="64" w:hanging="13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568128" behindDoc="0" locked="0" layoutInCell="1" allowOverlap="1" wp14:anchorId="755CBBB0" wp14:editId="01993765">
                <wp:simplePos x="0" y="0"/>
                <wp:positionH relativeFrom="column">
                  <wp:posOffset>8595360</wp:posOffset>
                </wp:positionH>
                <wp:positionV relativeFrom="paragraph">
                  <wp:posOffset>288290</wp:posOffset>
                </wp:positionV>
                <wp:extent cx="1524000" cy="552450"/>
                <wp:effectExtent l="0" t="0" r="19050" b="19050"/>
                <wp:wrapNone/>
                <wp:docPr id="307138" name="テキスト ボックス 307138"/>
                <wp:cNvGraphicFramePr/>
                <a:graphic xmlns:a="http://schemas.openxmlformats.org/drawingml/2006/main">
                  <a:graphicData uri="http://schemas.microsoft.com/office/word/2010/wordprocessingShape">
                    <wps:wsp>
                      <wps:cNvSpPr txBox="1"/>
                      <wps:spPr>
                        <a:xfrm>
                          <a:off x="0" y="0"/>
                          <a:ext cx="1524000" cy="552450"/>
                        </a:xfrm>
                        <a:prstGeom prst="roundRect">
                          <a:avLst/>
                        </a:prstGeom>
                        <a:noFill/>
                        <a:ln w="19050">
                          <a:solidFill>
                            <a:srgbClr val="FF0000"/>
                          </a:solidFill>
                        </a:ln>
                        <a:effectLst/>
                      </wps:spPr>
                      <wps:txbx>
                        <w:txbxContent>
                          <w:p w14:paraId="4226E459" w14:textId="77777777" w:rsidR="00284689" w:rsidRPr="00245460" w:rsidRDefault="00284689" w:rsidP="00245460">
                            <w:pPr>
                              <w:rPr>
                                <w:rFonts w:eastAsiaTheme="minorEastAsia"/>
                                <w:sz w:val="16"/>
                                <w:szCs w:val="16"/>
                              </w:rPr>
                            </w:pPr>
                            <w:r>
                              <w:rPr>
                                <w:rFonts w:eastAsiaTheme="minorEastAsia" w:hint="eastAsia"/>
                                <w:sz w:val="16"/>
                                <w:szCs w:val="16"/>
                              </w:rPr>
                              <w:t>割合は</w:t>
                            </w:r>
                            <w:r>
                              <w:rPr>
                                <w:rFonts w:eastAsiaTheme="minorEastAsia"/>
                                <w:sz w:val="16"/>
                                <w:szCs w:val="16"/>
                              </w:rPr>
                              <w:t>、小数点</w:t>
                            </w:r>
                            <w:r>
                              <w:rPr>
                                <w:rFonts w:eastAsiaTheme="minorEastAsia" w:hint="eastAsia"/>
                                <w:sz w:val="16"/>
                                <w:szCs w:val="16"/>
                              </w:rPr>
                              <w:t>第一位未満を四捨五入し</w:t>
                            </w:r>
                            <w:r>
                              <w:rPr>
                                <w:rFonts w:eastAsiaTheme="minorEastAsia"/>
                                <w:sz w:val="16"/>
                                <w:szCs w:val="16"/>
                              </w:rPr>
                              <w:t>表記して</w:t>
                            </w:r>
                            <w:r>
                              <w:rPr>
                                <w:rFonts w:eastAsiaTheme="minorEastAsia" w:hint="eastAsia"/>
                                <w:sz w:val="16"/>
                                <w:szCs w:val="1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CBBB0" id="テキスト ボックス 307138" o:spid="_x0000_s1032" style="position:absolute;left:0;text-align:left;margin-left:676.8pt;margin-top:22.7pt;width:120pt;height:43.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" filled="f" strokecolor="red" strokeweight="1.5pt">
                <v:textbox>
                  <w:txbxContent>
                    <w:p w14:paraId="4226E459" w14:textId="77777777" w:rsidR="00284689" w:rsidRPr="00245460" w:rsidRDefault="00284689" w:rsidP="00245460">
                      <w:pPr>
                        <w:rPr>
                          <w:rFonts w:eastAsiaTheme="minorEastAsia"/>
                          <w:sz w:val="16"/>
                          <w:szCs w:val="16"/>
                        </w:rPr>
                      </w:pPr>
                      <w:r>
                        <w:rPr>
                          <w:rFonts w:eastAsiaTheme="minorEastAsia" w:hint="eastAsia"/>
                          <w:sz w:val="16"/>
                          <w:szCs w:val="16"/>
                        </w:rPr>
                        <w:t>割合は</w:t>
                      </w:r>
                      <w:r>
                        <w:rPr>
                          <w:rFonts w:eastAsiaTheme="minorEastAsia"/>
                          <w:sz w:val="16"/>
                          <w:szCs w:val="16"/>
                        </w:rPr>
                        <w:t>、小数点</w:t>
                      </w:r>
                      <w:r>
                        <w:rPr>
                          <w:rFonts w:eastAsiaTheme="minorEastAsia" w:hint="eastAsia"/>
                          <w:sz w:val="16"/>
                          <w:szCs w:val="16"/>
                        </w:rPr>
                        <w:t>第一位未満を四捨五入し</w:t>
                      </w:r>
                      <w:r>
                        <w:rPr>
                          <w:rFonts w:eastAsiaTheme="minorEastAsia"/>
                          <w:sz w:val="16"/>
                          <w:szCs w:val="16"/>
                        </w:rPr>
                        <w:t>表記して</w:t>
                      </w:r>
                      <w:r>
                        <w:rPr>
                          <w:rFonts w:eastAsiaTheme="minorEastAsia" w:hint="eastAsia"/>
                          <w:sz w:val="16"/>
                          <w:szCs w:val="16"/>
                        </w:rPr>
                        <w:t>ください。</w:t>
                      </w:r>
                    </w:p>
                  </w:txbxContent>
                </v:textbox>
              </v:roundrect>
            </w:pict>
          </mc:Fallback>
        </mc:AlternateContent>
      </w:r>
      <w:r w:rsidR="00285F78" w:rsidRPr="00285F78">
        <w:rPr>
          <w:rFonts w:asciiTheme="minorEastAsia" w:eastAsiaTheme="minorEastAsia" w:hAnsiTheme="minorEastAsia" w:hint="eastAsia"/>
          <w:sz w:val="21"/>
          <w:szCs w:val="21"/>
        </w:rPr>
        <w:t>５　労働者派遣に関する料金の平均額から派遣労働者の賃金の額の平均額を控除した額を当該労働者派遣に関する料金の平均額で除して得た割合</w:t>
      </w:r>
    </w:p>
    <w:p w14:paraId="594EA57A" w14:textId="0880F9FB" w:rsidR="00285F78" w:rsidRPr="005201BD" w:rsidRDefault="00285F78" w:rsidP="005201BD">
      <w:pPr>
        <w:spacing w:line="240" w:lineRule="exact"/>
        <w:ind w:firstLineChars="200" w:firstLine="420"/>
        <w:rPr>
          <w:rFonts w:asciiTheme="minorEastAsia" w:eastAsiaTheme="minorEastAsia" w:hAnsiTheme="minorEastAsia"/>
          <w:b/>
          <w:color w:val="FF0000"/>
          <w:sz w:val="21"/>
          <w:szCs w:val="21"/>
          <w:u w:val="single"/>
        </w:rPr>
      </w:pP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r>
      <w:r w:rsidRPr="00285F78">
        <w:rPr>
          <w:rFonts w:asciiTheme="minorEastAsia" w:eastAsiaTheme="minorEastAsia" w:hAnsiTheme="minorEastAsia" w:hint="eastAsia"/>
          <w:sz w:val="21"/>
          <w:szCs w:val="21"/>
        </w:rPr>
        <w:tab/>
        <w:t xml:space="preserve">　　　</w:t>
      </w:r>
      <w:r w:rsidR="005201BD">
        <w:rPr>
          <w:rFonts w:asciiTheme="minorEastAsia" w:eastAsiaTheme="minorEastAsia" w:hAnsiTheme="minorEastAsia" w:hint="eastAsia"/>
          <w:sz w:val="21"/>
          <w:szCs w:val="21"/>
        </w:rPr>
        <w:t xml:space="preserve">   </w:t>
      </w:r>
      <w:r w:rsidR="00DB4E80">
        <w:rPr>
          <w:rFonts w:asciiTheme="minorEastAsia" w:eastAsiaTheme="minorEastAsia" w:hAnsiTheme="minorEastAsia" w:hint="eastAsia"/>
          <w:b/>
          <w:color w:val="FF0000"/>
          <w:sz w:val="21"/>
          <w:szCs w:val="21"/>
          <w:u w:val="single"/>
        </w:rPr>
        <w:t>3</w:t>
      </w:r>
      <w:r w:rsidR="008B7E16">
        <w:rPr>
          <w:rFonts w:asciiTheme="minorEastAsia" w:eastAsiaTheme="minorEastAsia" w:hAnsiTheme="minorEastAsia" w:hint="eastAsia"/>
          <w:b/>
          <w:color w:val="FF0000"/>
          <w:sz w:val="21"/>
          <w:szCs w:val="21"/>
          <w:u w:val="single"/>
        </w:rPr>
        <w:t>3</w:t>
      </w:r>
      <w:r w:rsidRPr="000C3E02">
        <w:rPr>
          <w:rFonts w:asciiTheme="minorEastAsia" w:eastAsiaTheme="minorEastAsia" w:hAnsiTheme="minorEastAsia" w:hint="eastAsia"/>
          <w:b/>
          <w:color w:val="FF0000"/>
          <w:sz w:val="21"/>
          <w:szCs w:val="21"/>
          <w:u w:val="single"/>
        </w:rPr>
        <w:t>％</w:t>
      </w:r>
    </w:p>
    <w:p w14:paraId="392F3122" w14:textId="77777777" w:rsidR="00285F78" w:rsidRPr="00285F78" w:rsidRDefault="00285F78" w:rsidP="0037760D">
      <w:pPr>
        <w:spacing w:line="240" w:lineRule="exact"/>
        <w:rPr>
          <w:rFonts w:asciiTheme="minorEastAsia" w:eastAsiaTheme="minorEastAsia" w:hAnsiTheme="minorEastAsia"/>
          <w:sz w:val="21"/>
          <w:szCs w:val="21"/>
        </w:rPr>
      </w:pPr>
      <w:r w:rsidRPr="00285F78">
        <w:rPr>
          <w:rFonts w:asciiTheme="minorEastAsia" w:eastAsiaTheme="minorEastAsia" w:hAnsiTheme="minorEastAsia" w:hint="eastAsia"/>
          <w:sz w:val="21"/>
          <w:szCs w:val="21"/>
        </w:rPr>
        <w:t>６　派遣労働者のキャリア形成支援制度に関する事項</w:t>
      </w:r>
    </w:p>
    <w:p w14:paraId="627CA9D6" w14:textId="77777777" w:rsidR="00285F78" w:rsidRDefault="00285F78" w:rsidP="00285F78">
      <w:pPr>
        <w:spacing w:line="240" w:lineRule="exact"/>
        <w:rPr>
          <w:rFonts w:asciiTheme="minorEastAsia" w:eastAsiaTheme="minorEastAsia" w:hAnsiTheme="minorEastAsia" w:hint="eastAsia"/>
          <w:b/>
          <w:color w:val="FF0000"/>
          <w:sz w:val="21"/>
          <w:szCs w:val="21"/>
          <w:u w:val="single"/>
        </w:rPr>
      </w:pPr>
      <w:r w:rsidRPr="00285F78">
        <w:rPr>
          <w:rFonts w:asciiTheme="minorEastAsia" w:eastAsiaTheme="minorEastAsia" w:hAnsiTheme="minorEastAsia" w:hint="eastAsia"/>
          <w:sz w:val="21"/>
          <w:szCs w:val="21"/>
        </w:rPr>
        <w:t xml:space="preserve">　　</w:t>
      </w:r>
      <w:r w:rsidRPr="00285F78">
        <w:rPr>
          <w:rFonts w:asciiTheme="minorEastAsia" w:eastAsiaTheme="minorEastAsia" w:hAnsiTheme="minorEastAsia" w:hint="eastAsia"/>
          <w:b/>
          <w:color w:val="FF0000"/>
          <w:sz w:val="21"/>
          <w:szCs w:val="21"/>
          <w:u w:val="single"/>
        </w:rPr>
        <w:t xml:space="preserve">キャリアコンサルティングの相談窓口　</w:t>
      </w:r>
      <w:r w:rsidR="001F1F40">
        <w:rPr>
          <w:rFonts w:asciiTheme="minorEastAsia" w:eastAsiaTheme="minorEastAsia" w:hAnsiTheme="minorEastAsia" w:hint="eastAsia"/>
          <w:b/>
          <w:color w:val="FF0000"/>
          <w:sz w:val="21"/>
          <w:szCs w:val="21"/>
          <w:u w:val="single"/>
        </w:rPr>
        <w:t xml:space="preserve">              </w:t>
      </w:r>
      <w:r w:rsidRPr="00285F78">
        <w:rPr>
          <w:rFonts w:asciiTheme="minorEastAsia" w:eastAsiaTheme="minorEastAsia" w:hAnsiTheme="minorEastAsia" w:hint="eastAsia"/>
          <w:b/>
          <w:color w:val="FF0000"/>
          <w:sz w:val="21"/>
          <w:szCs w:val="21"/>
          <w:u w:val="single"/>
        </w:rPr>
        <w:t xml:space="preserve">　</w:t>
      </w:r>
      <w:r w:rsidR="001F1F40">
        <w:rPr>
          <w:rFonts w:asciiTheme="minorEastAsia" w:eastAsiaTheme="minorEastAsia" w:hAnsiTheme="minorEastAsia" w:hint="eastAsia"/>
          <w:b/>
          <w:color w:val="FF0000"/>
          <w:sz w:val="21"/>
          <w:szCs w:val="21"/>
          <w:u w:val="single"/>
        </w:rPr>
        <w:t>TEL 049-293-7182</w:t>
      </w:r>
    </w:p>
    <w:p w14:paraId="4227D9A4" w14:textId="77777777" w:rsidR="00984F58" w:rsidRPr="00984F58" w:rsidRDefault="00984F58" w:rsidP="00984F58">
      <w:pPr>
        <w:rPr>
          <w:rFonts w:asciiTheme="minorEastAsia" w:eastAsiaTheme="minorEastAsia" w:hAnsiTheme="minorEastAsia" w:hint="eastAsia"/>
          <w:sz w:val="21"/>
          <w:szCs w:val="21"/>
        </w:rPr>
      </w:pPr>
    </w:p>
    <w:p w14:paraId="638C5154" w14:textId="77777777" w:rsidR="008F5A17" w:rsidRDefault="00645B90" w:rsidP="00285F78">
      <w:pPr>
        <w:spacing w:line="240" w:lineRule="exact"/>
        <w:rPr>
          <w:rFonts w:asciiTheme="minorEastAsia" w:eastAsiaTheme="minorEastAsia" w:hAnsiTheme="minorEastAsia"/>
          <w:b/>
          <w:color w:val="FF0000"/>
          <w:sz w:val="21"/>
          <w:szCs w:val="21"/>
          <w:u w:val="single"/>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573248" behindDoc="0" locked="0" layoutInCell="1" allowOverlap="1" wp14:anchorId="6DEEBE48" wp14:editId="7B06D0E2">
                <wp:simplePos x="0" y="0"/>
                <wp:positionH relativeFrom="margin">
                  <wp:posOffset>7309485</wp:posOffset>
                </wp:positionH>
                <wp:positionV relativeFrom="paragraph">
                  <wp:posOffset>1110615</wp:posOffset>
                </wp:positionV>
                <wp:extent cx="2390775" cy="266700"/>
                <wp:effectExtent l="0" t="76200" r="28575" b="19050"/>
                <wp:wrapNone/>
                <wp:docPr id="307141" name="テキスト ボックス 307141"/>
                <wp:cNvGraphicFramePr/>
                <a:graphic xmlns:a="http://schemas.openxmlformats.org/drawingml/2006/main">
                  <a:graphicData uri="http://schemas.microsoft.com/office/word/2010/wordprocessingShape">
                    <wps:wsp>
                      <wps:cNvSpPr txBox="1"/>
                      <wps:spPr>
                        <a:xfrm>
                          <a:off x="0" y="0"/>
                          <a:ext cx="2390775" cy="266700"/>
                        </a:xfrm>
                        <a:prstGeom prst="wedgeRoundRectCallout">
                          <a:avLst>
                            <a:gd name="adj1" fmla="val -43569"/>
                            <a:gd name="adj2" fmla="val -72409"/>
                            <a:gd name="adj3" fmla="val 16667"/>
                          </a:avLst>
                        </a:prstGeom>
                        <a:solidFill>
                          <a:sysClr val="window" lastClr="FFFFFF"/>
                        </a:solidFill>
                        <a:ln w="6350">
                          <a:solidFill>
                            <a:prstClr val="black"/>
                          </a:solidFill>
                        </a:ln>
                        <a:effectLst/>
                      </wps:spPr>
                      <wps:txbx>
                        <w:txbxContent>
                          <w:p w14:paraId="18BF273B" w14:textId="77777777" w:rsidR="00284689" w:rsidRPr="00BD2398" w:rsidRDefault="00284689" w:rsidP="0037760D">
                            <w:pPr>
                              <w:rPr>
                                <w:rFonts w:eastAsiaTheme="minorEastAsia"/>
                                <w:sz w:val="16"/>
                                <w:szCs w:val="16"/>
                              </w:rPr>
                            </w:pPr>
                            <w:r w:rsidRPr="00BD2398">
                              <w:rPr>
                                <w:rFonts w:eastAsiaTheme="minorEastAsia" w:hint="eastAsia"/>
                                <w:sz w:val="16"/>
                                <w:szCs w:val="16"/>
                              </w:rPr>
                              <w:t>事業</w:t>
                            </w:r>
                            <w:r w:rsidRPr="00BD2398">
                              <w:rPr>
                                <w:rFonts w:eastAsiaTheme="minorEastAsia"/>
                                <w:sz w:val="16"/>
                                <w:szCs w:val="16"/>
                              </w:rPr>
                              <w:t>計画で</w:t>
                            </w:r>
                            <w:r>
                              <w:rPr>
                                <w:rFonts w:eastAsiaTheme="minorEastAsia" w:hint="eastAsia"/>
                                <w:sz w:val="16"/>
                                <w:szCs w:val="16"/>
                              </w:rPr>
                              <w:t>計画した内容を</w:t>
                            </w:r>
                            <w:r>
                              <w:rPr>
                                <w:rFonts w:eastAsiaTheme="minorEastAsia"/>
                                <w:sz w:val="16"/>
                                <w:szCs w:val="16"/>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EBE48" id="テキスト ボックス 307141" o:spid="_x0000_s1033" type="#_x0000_t62" style="position:absolute;margin-left:575.55pt;margin-top:87.45pt;width:188.25pt;height:21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" adj="1389,-4840" fillcolor="window" strokeweight=".5pt">
                <v:textbox>
                  <w:txbxContent>
                    <w:p w14:paraId="18BF273B" w14:textId="77777777" w:rsidR="00284689" w:rsidRPr="00BD2398" w:rsidRDefault="00284689" w:rsidP="0037760D">
                      <w:pPr>
                        <w:rPr>
                          <w:rFonts w:eastAsiaTheme="minorEastAsia"/>
                          <w:sz w:val="16"/>
                          <w:szCs w:val="16"/>
                        </w:rPr>
                      </w:pPr>
                      <w:r w:rsidRPr="00BD2398">
                        <w:rPr>
                          <w:rFonts w:eastAsiaTheme="minorEastAsia" w:hint="eastAsia"/>
                          <w:sz w:val="16"/>
                          <w:szCs w:val="16"/>
                        </w:rPr>
                        <w:t>事業</w:t>
                      </w:r>
                      <w:r w:rsidRPr="00BD2398">
                        <w:rPr>
                          <w:rFonts w:eastAsiaTheme="minorEastAsia"/>
                          <w:sz w:val="16"/>
                          <w:szCs w:val="16"/>
                        </w:rPr>
                        <w:t>計画で</w:t>
                      </w:r>
                      <w:r>
                        <w:rPr>
                          <w:rFonts w:eastAsiaTheme="minorEastAsia" w:hint="eastAsia"/>
                          <w:sz w:val="16"/>
                          <w:szCs w:val="16"/>
                        </w:rPr>
                        <w:t>計画した内容を</w:t>
                      </w:r>
                      <w:r>
                        <w:rPr>
                          <w:rFonts w:eastAsiaTheme="minorEastAsia"/>
                          <w:sz w:val="16"/>
                          <w:szCs w:val="16"/>
                        </w:rPr>
                        <w:t>記載してください。</w:t>
                      </w:r>
                    </w:p>
                  </w:txbxContent>
                </v:textbox>
                <w10:wrap anchorx="margin"/>
              </v:shape>
            </w:pict>
          </mc:Fallback>
        </mc:AlternateContent>
      </w:r>
    </w:p>
    <w:tbl>
      <w:tblPr>
        <w:tblpPr w:leftFromText="142" w:rightFromText="142" w:vertAnchor="page" w:horzAnchor="margin" w:tblpXSpec="center" w:tblpY="9361"/>
        <w:tblW w:w="9171" w:type="dxa"/>
        <w:tblCellMar>
          <w:left w:w="99" w:type="dxa"/>
          <w:right w:w="99" w:type="dxa"/>
        </w:tblCellMar>
        <w:tblLook w:val="04A0" w:firstRow="1" w:lastRow="0" w:firstColumn="1" w:lastColumn="0" w:noHBand="0" w:noVBand="1"/>
      </w:tblPr>
      <w:tblGrid>
        <w:gridCol w:w="1680"/>
        <w:gridCol w:w="1680"/>
        <w:gridCol w:w="1062"/>
        <w:gridCol w:w="1132"/>
        <w:gridCol w:w="962"/>
        <w:gridCol w:w="1134"/>
        <w:gridCol w:w="1521"/>
      </w:tblGrid>
      <w:tr w:rsidR="008F5A17" w:rsidRPr="00285F78" w14:paraId="1C373976" w14:textId="77777777" w:rsidTr="008F5A17">
        <w:trPr>
          <w:trHeight w:val="558"/>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F483"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訓練の内容</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D68F5C4"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対象者</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6EA95889"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方法</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1B6752E"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実施主体</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FBA57D3"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費用負担</w:t>
            </w:r>
          </w:p>
        </w:tc>
        <w:tc>
          <w:tcPr>
            <w:tcW w:w="1134" w:type="dxa"/>
            <w:tcBorders>
              <w:top w:val="single" w:sz="4" w:space="0" w:color="auto"/>
              <w:left w:val="nil"/>
              <w:bottom w:val="single" w:sz="4" w:space="0" w:color="auto"/>
              <w:right w:val="single" w:sz="4" w:space="0" w:color="auto"/>
            </w:tcBorders>
            <w:vAlign w:val="center"/>
          </w:tcPr>
          <w:p w14:paraId="2AC82C12"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賃金支給</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701A" w14:textId="77777777" w:rsidR="008F5A17" w:rsidRPr="00285F78" w:rsidRDefault="008F5A17" w:rsidP="00645B90">
            <w:pPr>
              <w:spacing w:after="100" w:afterAutospacing="1" w:line="0" w:lineRule="atLeast"/>
              <w:contextualSpacing/>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１人当たりの</w:t>
            </w:r>
          </w:p>
          <w:p w14:paraId="6E8C6CCF" w14:textId="77777777" w:rsidR="008F5A17" w:rsidRPr="00285F78" w:rsidRDefault="008F5A17" w:rsidP="00645B90">
            <w:pPr>
              <w:spacing w:after="100" w:afterAutospacing="1" w:line="0" w:lineRule="atLeast"/>
              <w:contextualSpacing/>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平均実施時間</w:t>
            </w:r>
          </w:p>
        </w:tc>
      </w:tr>
      <w:tr w:rsidR="008F5A17" w:rsidRPr="00285F78" w14:paraId="3D022BED" w14:textId="77777777" w:rsidTr="00645B90">
        <w:trPr>
          <w:trHeight w:val="340"/>
        </w:trPr>
        <w:tc>
          <w:tcPr>
            <w:tcW w:w="1680" w:type="dxa"/>
            <w:tcBorders>
              <w:top w:val="nil"/>
              <w:left w:val="single" w:sz="4" w:space="0" w:color="auto"/>
              <w:bottom w:val="single" w:sz="4" w:space="0" w:color="auto"/>
              <w:right w:val="single" w:sz="4" w:space="0" w:color="auto"/>
            </w:tcBorders>
            <w:shd w:val="clear" w:color="auto" w:fill="auto"/>
            <w:noWrap/>
            <w:vAlign w:val="center"/>
          </w:tcPr>
          <w:p w14:paraId="0DA42BE0" w14:textId="77777777" w:rsidR="008F5A17" w:rsidRPr="00984F58" w:rsidRDefault="008F5A17" w:rsidP="00327150">
            <w:pPr>
              <w:spacing w:after="100" w:afterAutospacing="1" w:line="0" w:lineRule="atLeast"/>
              <w:jc w:val="center"/>
              <w:rPr>
                <w:rFonts w:asciiTheme="minorEastAsia" w:eastAsiaTheme="minorEastAsia" w:hAnsiTheme="minorEastAsia" w:cs="ＭＳ Ｐゴシック"/>
                <w:kern w:val="0"/>
                <w:sz w:val="18"/>
                <w:szCs w:val="18"/>
              </w:rPr>
            </w:pPr>
            <w:r w:rsidRPr="00984F58">
              <w:rPr>
                <w:rFonts w:asciiTheme="minorEastAsia" w:eastAsiaTheme="minorEastAsia" w:hAnsiTheme="minorEastAsia" w:cs="ＭＳ Ｐゴシック" w:hint="eastAsia"/>
                <w:kern w:val="0"/>
                <w:sz w:val="18"/>
                <w:szCs w:val="18"/>
                <w:fitText w:val="1266" w:id="1119590144"/>
              </w:rPr>
              <w:t>新規採用者訓練</w:t>
            </w:r>
          </w:p>
        </w:tc>
        <w:tc>
          <w:tcPr>
            <w:tcW w:w="1680" w:type="dxa"/>
            <w:tcBorders>
              <w:top w:val="nil"/>
              <w:left w:val="nil"/>
              <w:bottom w:val="single" w:sz="4" w:space="0" w:color="auto"/>
              <w:right w:val="single" w:sz="4" w:space="0" w:color="auto"/>
            </w:tcBorders>
            <w:shd w:val="clear" w:color="auto" w:fill="auto"/>
            <w:noWrap/>
            <w:vAlign w:val="center"/>
          </w:tcPr>
          <w:p w14:paraId="6E33F934"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984F58">
              <w:rPr>
                <w:rFonts w:asciiTheme="minorEastAsia" w:eastAsiaTheme="minorEastAsia" w:hAnsiTheme="minorEastAsia" w:cs="ＭＳ Ｐゴシック" w:hint="eastAsia"/>
                <w:spacing w:val="160"/>
                <w:w w:val="70"/>
                <w:kern w:val="0"/>
                <w:sz w:val="18"/>
                <w:szCs w:val="18"/>
                <w:fitText w:val="1266" w:id="1119590145"/>
              </w:rPr>
              <w:t>新規採用</w:t>
            </w:r>
            <w:r w:rsidRPr="00984F58">
              <w:rPr>
                <w:rFonts w:asciiTheme="minorEastAsia" w:eastAsiaTheme="minorEastAsia" w:hAnsiTheme="minorEastAsia" w:cs="ＭＳ Ｐゴシック" w:hint="eastAsia"/>
                <w:spacing w:val="1"/>
                <w:w w:val="70"/>
                <w:kern w:val="0"/>
                <w:sz w:val="18"/>
                <w:szCs w:val="18"/>
                <w:fitText w:val="1266" w:id="1119590145"/>
              </w:rPr>
              <w:t>者</w:t>
            </w:r>
          </w:p>
        </w:tc>
        <w:tc>
          <w:tcPr>
            <w:tcW w:w="1062" w:type="dxa"/>
            <w:tcBorders>
              <w:top w:val="nil"/>
              <w:left w:val="nil"/>
              <w:bottom w:val="single" w:sz="4" w:space="0" w:color="auto"/>
              <w:right w:val="single" w:sz="4" w:space="0" w:color="auto"/>
            </w:tcBorders>
            <w:shd w:val="clear" w:color="auto" w:fill="auto"/>
            <w:noWrap/>
            <w:vAlign w:val="center"/>
          </w:tcPr>
          <w:p w14:paraId="5AEC2F02" w14:textId="77777777" w:rsidR="008F5A17" w:rsidRPr="00285F78" w:rsidRDefault="001F1F40"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31D447F4" w14:textId="77777777" w:rsidR="008F5A17" w:rsidRPr="00285F78" w:rsidRDefault="009A5120"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nil"/>
              <w:left w:val="nil"/>
              <w:bottom w:val="single" w:sz="4" w:space="0" w:color="auto"/>
              <w:right w:val="single" w:sz="4" w:space="0" w:color="auto"/>
            </w:tcBorders>
            <w:shd w:val="clear" w:color="auto" w:fill="auto"/>
            <w:noWrap/>
            <w:vAlign w:val="center"/>
          </w:tcPr>
          <w:p w14:paraId="37D92885"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20F437BB"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CA5D" w14:textId="4EB83E98" w:rsidR="008F5A17" w:rsidRPr="00285F78" w:rsidRDefault="008B7E16"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008F5A17" w:rsidRPr="00285F78">
              <w:rPr>
                <w:rFonts w:asciiTheme="minorEastAsia" w:eastAsiaTheme="minorEastAsia" w:hAnsiTheme="minorEastAsia" w:cs="ＭＳ Ｐゴシック" w:hint="eastAsia"/>
                <w:kern w:val="0"/>
                <w:sz w:val="18"/>
                <w:szCs w:val="18"/>
              </w:rPr>
              <w:t>時間</w:t>
            </w:r>
          </w:p>
        </w:tc>
      </w:tr>
      <w:tr w:rsidR="008F5A17" w:rsidRPr="00285F78" w14:paraId="0D4ACB3E" w14:textId="77777777" w:rsidTr="00645B90">
        <w:trPr>
          <w:trHeight w:val="340"/>
        </w:trPr>
        <w:tc>
          <w:tcPr>
            <w:tcW w:w="1680" w:type="dxa"/>
            <w:tcBorders>
              <w:top w:val="nil"/>
              <w:left w:val="single" w:sz="4" w:space="0" w:color="auto"/>
              <w:bottom w:val="single" w:sz="4" w:space="0" w:color="auto"/>
              <w:right w:val="single" w:sz="4" w:space="0" w:color="auto"/>
            </w:tcBorders>
            <w:shd w:val="clear" w:color="auto" w:fill="auto"/>
            <w:noWrap/>
            <w:vAlign w:val="center"/>
          </w:tcPr>
          <w:p w14:paraId="175BEA48" w14:textId="77777777" w:rsidR="008F5A17" w:rsidRPr="00984F58" w:rsidRDefault="001F1F40" w:rsidP="00645B90">
            <w:pPr>
              <w:spacing w:after="100" w:afterAutospacing="1" w:line="0" w:lineRule="atLeast"/>
              <w:jc w:val="center"/>
              <w:rPr>
                <w:rFonts w:asciiTheme="minorEastAsia" w:eastAsiaTheme="minorEastAsia" w:hAnsiTheme="minorEastAsia" w:cs="ＭＳ Ｐゴシック"/>
                <w:kern w:val="0"/>
                <w:sz w:val="18"/>
                <w:szCs w:val="18"/>
              </w:rPr>
            </w:pPr>
            <w:r w:rsidRPr="00984F58">
              <w:rPr>
                <w:rFonts w:asciiTheme="minorEastAsia" w:eastAsiaTheme="minorEastAsia" w:hAnsiTheme="minorEastAsia" w:cs="ＭＳ Ｐゴシック" w:hint="eastAsia"/>
                <w:kern w:val="0"/>
                <w:sz w:val="18"/>
                <w:szCs w:val="18"/>
              </w:rPr>
              <w:t>PC</w:t>
            </w:r>
            <w:r w:rsidR="00183E9F" w:rsidRPr="00984F58">
              <w:rPr>
                <w:rFonts w:asciiTheme="minorEastAsia" w:eastAsiaTheme="minorEastAsia" w:hAnsiTheme="minorEastAsia" w:cs="ＭＳ Ｐゴシック" w:hint="eastAsia"/>
                <w:kern w:val="0"/>
                <w:sz w:val="18"/>
                <w:szCs w:val="18"/>
              </w:rPr>
              <w:t>訓練</w:t>
            </w:r>
          </w:p>
        </w:tc>
        <w:tc>
          <w:tcPr>
            <w:tcW w:w="1680" w:type="dxa"/>
            <w:tcBorders>
              <w:top w:val="nil"/>
              <w:left w:val="nil"/>
              <w:bottom w:val="single" w:sz="4" w:space="0" w:color="auto"/>
              <w:right w:val="single" w:sz="4" w:space="0" w:color="auto"/>
            </w:tcBorders>
            <w:shd w:val="clear" w:color="auto" w:fill="auto"/>
            <w:noWrap/>
            <w:vAlign w:val="center"/>
          </w:tcPr>
          <w:p w14:paraId="3C379510" w14:textId="77777777" w:rsidR="008F5A17" w:rsidRPr="00265469" w:rsidRDefault="001F1F40" w:rsidP="00645B90">
            <w:pPr>
              <w:spacing w:after="100" w:afterAutospacing="1" w:line="0" w:lineRule="atLeast"/>
              <w:jc w:val="center"/>
              <w:rPr>
                <w:rFonts w:asciiTheme="minorEastAsia" w:eastAsiaTheme="minorEastAsia" w:hAnsiTheme="minorEastAsia" w:cs="ＭＳ Ｐゴシック"/>
                <w:kern w:val="0"/>
                <w:sz w:val="12"/>
                <w:szCs w:val="12"/>
              </w:rPr>
            </w:pPr>
            <w:r>
              <w:rPr>
                <w:rFonts w:asciiTheme="minorEastAsia" w:eastAsiaTheme="minorEastAsia" w:hAnsiTheme="minorEastAsia" w:cs="ＭＳ Ｐゴシック" w:hint="eastAsia"/>
                <w:kern w:val="0"/>
                <w:sz w:val="12"/>
                <w:szCs w:val="12"/>
              </w:rPr>
              <w:t>PC業務のある派遣先就業者</w:t>
            </w:r>
          </w:p>
        </w:tc>
        <w:tc>
          <w:tcPr>
            <w:tcW w:w="1062" w:type="dxa"/>
            <w:tcBorders>
              <w:top w:val="nil"/>
              <w:left w:val="nil"/>
              <w:bottom w:val="single" w:sz="4" w:space="0" w:color="auto"/>
              <w:right w:val="single" w:sz="4" w:space="0" w:color="auto"/>
            </w:tcBorders>
            <w:shd w:val="clear" w:color="auto" w:fill="auto"/>
            <w:noWrap/>
            <w:vAlign w:val="center"/>
          </w:tcPr>
          <w:p w14:paraId="3B5E5689" w14:textId="77777777" w:rsidR="008F5A17" w:rsidRPr="00285F78" w:rsidRDefault="009A5120"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2D2AA9CD" w14:textId="77777777" w:rsidR="008F5A17" w:rsidRPr="00285F78" w:rsidRDefault="001F1F40"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nil"/>
              <w:left w:val="nil"/>
              <w:bottom w:val="single" w:sz="4" w:space="0" w:color="auto"/>
              <w:right w:val="single" w:sz="4" w:space="0" w:color="auto"/>
            </w:tcBorders>
            <w:shd w:val="clear" w:color="auto" w:fill="auto"/>
            <w:noWrap/>
            <w:vAlign w:val="center"/>
          </w:tcPr>
          <w:p w14:paraId="58C0E3C1"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7AEE4B7C" w14:textId="77777777" w:rsidR="008F5A17" w:rsidRPr="00285F78" w:rsidRDefault="008F5A17"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D53A" w14:textId="5598DFEC" w:rsidR="00984F58" w:rsidRPr="00285F78" w:rsidRDefault="001F1F40"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2</w:t>
            </w:r>
            <w:r w:rsidR="008F5A17" w:rsidRPr="00285F78">
              <w:rPr>
                <w:rFonts w:asciiTheme="minorEastAsia" w:eastAsiaTheme="minorEastAsia" w:hAnsiTheme="minorEastAsia" w:cs="ＭＳ Ｐゴシック" w:hint="eastAsia"/>
                <w:kern w:val="0"/>
                <w:sz w:val="18"/>
                <w:szCs w:val="18"/>
              </w:rPr>
              <w:t>時間</w:t>
            </w:r>
          </w:p>
        </w:tc>
      </w:tr>
      <w:tr w:rsidR="008F5A17" w:rsidRPr="00285F78" w14:paraId="3DFF5A1B" w14:textId="77777777" w:rsidTr="00645B90">
        <w:trPr>
          <w:trHeight w:val="340"/>
        </w:trPr>
        <w:tc>
          <w:tcPr>
            <w:tcW w:w="1680" w:type="dxa"/>
            <w:tcBorders>
              <w:top w:val="nil"/>
              <w:left w:val="single" w:sz="4" w:space="0" w:color="auto"/>
              <w:bottom w:val="single" w:sz="4" w:space="0" w:color="auto"/>
              <w:right w:val="single" w:sz="4" w:space="0" w:color="auto"/>
            </w:tcBorders>
            <w:shd w:val="clear" w:color="auto" w:fill="auto"/>
            <w:noWrap/>
            <w:vAlign w:val="center"/>
          </w:tcPr>
          <w:p w14:paraId="0963D3B5" w14:textId="5B4EF39F" w:rsidR="008F5A17" w:rsidRPr="00984F58" w:rsidRDefault="00984F58" w:rsidP="00645B90">
            <w:pPr>
              <w:spacing w:after="100" w:afterAutospacing="1" w:line="0" w:lineRule="atLeast"/>
              <w:jc w:val="center"/>
              <w:rPr>
                <w:rFonts w:asciiTheme="minorEastAsia" w:eastAsiaTheme="minorEastAsia" w:hAnsiTheme="minorEastAsia" w:cs="ＭＳ Ｐゴシック"/>
                <w:kern w:val="0"/>
                <w:sz w:val="18"/>
                <w:szCs w:val="18"/>
              </w:rPr>
            </w:pPr>
            <w:r w:rsidRPr="00984F58">
              <w:rPr>
                <w:rFonts w:asciiTheme="minorEastAsia" w:eastAsiaTheme="minorEastAsia" w:hAnsiTheme="minorEastAsia" w:cs="ＭＳ Ｐゴシック" w:hint="eastAsia"/>
                <w:kern w:val="0"/>
                <w:sz w:val="18"/>
                <w:szCs w:val="18"/>
              </w:rPr>
              <w:t>業務基礎</w:t>
            </w:r>
            <w:r w:rsidR="00183E9F" w:rsidRPr="00984F58">
              <w:rPr>
                <w:rFonts w:asciiTheme="minorEastAsia" w:eastAsiaTheme="minorEastAsia" w:hAnsiTheme="minorEastAsia" w:cs="ＭＳ Ｐゴシック" w:hint="eastAsia"/>
                <w:kern w:val="0"/>
                <w:sz w:val="18"/>
                <w:szCs w:val="18"/>
              </w:rPr>
              <w:t>訓練</w:t>
            </w:r>
          </w:p>
        </w:tc>
        <w:tc>
          <w:tcPr>
            <w:tcW w:w="1680" w:type="dxa"/>
            <w:tcBorders>
              <w:top w:val="nil"/>
              <w:left w:val="nil"/>
              <w:bottom w:val="single" w:sz="4" w:space="0" w:color="auto"/>
              <w:right w:val="single" w:sz="4" w:space="0" w:color="auto"/>
            </w:tcBorders>
            <w:shd w:val="clear" w:color="auto" w:fill="auto"/>
            <w:noWrap/>
            <w:vAlign w:val="center"/>
          </w:tcPr>
          <w:p w14:paraId="55BD737C" w14:textId="77777777" w:rsidR="008F5A17" w:rsidRPr="001F1F40" w:rsidRDefault="001F1F40" w:rsidP="00645B90">
            <w:pPr>
              <w:spacing w:after="100" w:afterAutospacing="1" w:line="0" w:lineRule="atLeast"/>
              <w:jc w:val="center"/>
              <w:rPr>
                <w:rFonts w:asciiTheme="minorEastAsia" w:eastAsiaTheme="minorEastAsia" w:hAnsiTheme="minorEastAsia" w:cs="ＭＳ Ｐゴシック"/>
                <w:kern w:val="0"/>
                <w:sz w:val="10"/>
                <w:szCs w:val="10"/>
              </w:rPr>
            </w:pPr>
            <w:r w:rsidRPr="001F1F40">
              <w:rPr>
                <w:rFonts w:asciiTheme="minorEastAsia" w:eastAsiaTheme="minorEastAsia" w:hAnsiTheme="minorEastAsia" w:cs="ＭＳ Ｐゴシック" w:hint="eastAsia"/>
                <w:kern w:val="0"/>
                <w:sz w:val="10"/>
                <w:szCs w:val="10"/>
              </w:rPr>
              <w:t>フルタイム1年以上見込</w:t>
            </w:r>
            <w:r w:rsidR="00265469" w:rsidRPr="001F1F40">
              <w:rPr>
                <w:rFonts w:asciiTheme="minorEastAsia" w:eastAsiaTheme="minorEastAsia" w:hAnsiTheme="minorEastAsia" w:cs="ＭＳ Ｐゴシック" w:hint="eastAsia"/>
                <w:kern w:val="0"/>
                <w:sz w:val="10"/>
                <w:szCs w:val="10"/>
              </w:rPr>
              <w:t>労働者</w:t>
            </w:r>
          </w:p>
        </w:tc>
        <w:tc>
          <w:tcPr>
            <w:tcW w:w="1062" w:type="dxa"/>
            <w:tcBorders>
              <w:top w:val="nil"/>
              <w:left w:val="nil"/>
              <w:bottom w:val="single" w:sz="4" w:space="0" w:color="auto"/>
              <w:right w:val="single" w:sz="4" w:space="0" w:color="auto"/>
            </w:tcBorders>
            <w:shd w:val="clear" w:color="auto" w:fill="auto"/>
            <w:noWrap/>
            <w:vAlign w:val="center"/>
          </w:tcPr>
          <w:p w14:paraId="600446BE" w14:textId="0858199D" w:rsidR="008F5A17" w:rsidRPr="00285F78" w:rsidRDefault="008B7E16"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1F1ADA0A" w14:textId="506D33D8" w:rsidR="008F5A17" w:rsidRPr="00285F78" w:rsidRDefault="008B7E16"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nil"/>
              <w:left w:val="nil"/>
              <w:bottom w:val="single" w:sz="4" w:space="0" w:color="auto"/>
              <w:right w:val="single" w:sz="4" w:space="0" w:color="auto"/>
            </w:tcBorders>
            <w:shd w:val="clear" w:color="auto" w:fill="auto"/>
            <w:noWrap/>
            <w:vAlign w:val="center"/>
          </w:tcPr>
          <w:p w14:paraId="642B8480" w14:textId="77777777" w:rsidR="008F5A17" w:rsidRPr="00285F78" w:rsidRDefault="00183E9F"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74871EA7" w14:textId="77777777" w:rsidR="008F5A17" w:rsidRPr="00285F78" w:rsidRDefault="00183E9F"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7EAFEC0B" w14:textId="4DED0F1B" w:rsidR="008F5A17" w:rsidRPr="00285F78" w:rsidRDefault="00984F58"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sidR="00183E9F">
              <w:rPr>
                <w:rFonts w:asciiTheme="minorEastAsia" w:eastAsiaTheme="minorEastAsia" w:hAnsiTheme="minorEastAsia" w:cs="ＭＳ Ｐゴシック" w:hint="eastAsia"/>
                <w:kern w:val="0"/>
                <w:sz w:val="18"/>
                <w:szCs w:val="18"/>
              </w:rPr>
              <w:t>時間</w:t>
            </w:r>
          </w:p>
        </w:tc>
      </w:tr>
      <w:tr w:rsidR="00265469" w:rsidRPr="00285F78" w14:paraId="3B220900" w14:textId="77777777" w:rsidTr="00645B90">
        <w:trPr>
          <w:trHeight w:val="34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09E3F" w14:textId="3F08C292" w:rsidR="00265469" w:rsidRPr="00984F58" w:rsidRDefault="00984F58" w:rsidP="00645B90">
            <w:pPr>
              <w:spacing w:after="100" w:afterAutospacing="1" w:line="0" w:lineRule="atLeast"/>
              <w:jc w:val="center"/>
              <w:rPr>
                <w:rFonts w:asciiTheme="minorEastAsia" w:eastAsiaTheme="minorEastAsia" w:hAnsiTheme="minorEastAsia" w:cs="ＭＳ Ｐゴシック"/>
                <w:kern w:val="0"/>
                <w:sz w:val="18"/>
                <w:szCs w:val="18"/>
              </w:rPr>
            </w:pPr>
            <w:r w:rsidRPr="00984F58">
              <w:rPr>
                <w:rFonts w:asciiTheme="minorEastAsia" w:eastAsiaTheme="minorEastAsia" w:hAnsiTheme="minorEastAsia" w:cs="ＭＳ Ｐゴシック" w:hint="eastAsia"/>
                <w:kern w:val="0"/>
                <w:sz w:val="18"/>
                <w:szCs w:val="18"/>
              </w:rPr>
              <w:t>スキルアップ訓練</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4C338198" w14:textId="77777777" w:rsidR="00265469" w:rsidRPr="001F1F40" w:rsidRDefault="001F1F40" w:rsidP="00645B90">
            <w:pPr>
              <w:spacing w:after="100" w:afterAutospacing="1" w:line="0" w:lineRule="atLeast"/>
              <w:jc w:val="center"/>
              <w:rPr>
                <w:rFonts w:asciiTheme="minorEastAsia" w:eastAsiaTheme="minorEastAsia" w:hAnsiTheme="minorEastAsia" w:cs="ＭＳ Ｐゴシック"/>
                <w:kern w:val="0"/>
                <w:sz w:val="10"/>
                <w:szCs w:val="10"/>
              </w:rPr>
            </w:pPr>
            <w:r w:rsidRPr="001F1F40">
              <w:rPr>
                <w:rFonts w:asciiTheme="minorEastAsia" w:eastAsiaTheme="minorEastAsia" w:hAnsiTheme="minorEastAsia" w:cs="ＭＳ Ｐゴシック" w:hint="eastAsia"/>
                <w:kern w:val="0"/>
                <w:sz w:val="10"/>
                <w:szCs w:val="10"/>
              </w:rPr>
              <w:t>フルタイム2年以上見込</w:t>
            </w:r>
            <w:r w:rsidR="00265469" w:rsidRPr="001F1F40">
              <w:rPr>
                <w:rFonts w:asciiTheme="minorEastAsia" w:eastAsiaTheme="minorEastAsia" w:hAnsiTheme="minorEastAsia" w:cs="ＭＳ Ｐゴシック" w:hint="eastAsia"/>
                <w:kern w:val="0"/>
                <w:sz w:val="10"/>
                <w:szCs w:val="10"/>
              </w:rPr>
              <w:t>労働者</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6EFF9296" w14:textId="1674E70A" w:rsidR="00265469" w:rsidRPr="00285F78" w:rsidRDefault="008B7E16" w:rsidP="00645B90">
            <w:pPr>
              <w:spacing w:after="100" w:afterAutospacing="1" w:line="0" w:lineRule="atLeast"/>
              <w:jc w:val="center"/>
              <w:rPr>
                <w:rFonts w:asciiTheme="minorEastAsia" w:eastAsiaTheme="minorEastAsia" w:hAnsiTheme="minorEastAsia" w:cs="ＭＳ Ｐゴシック"/>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DA773AF" w14:textId="0199129E" w:rsidR="00265469" w:rsidRPr="00285F78" w:rsidRDefault="008B7E16"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C0DEFB1" w14:textId="77777777" w:rsidR="00265469" w:rsidRPr="00285F78" w:rsidRDefault="00265469"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3DB14174" w14:textId="77777777" w:rsidR="00265469" w:rsidRPr="00285F78" w:rsidRDefault="00265469" w:rsidP="00645B90">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5428C533" w14:textId="1673361A" w:rsidR="00265469" w:rsidRDefault="00984F58" w:rsidP="00984F58">
            <w:pPr>
              <w:spacing w:after="100" w:afterAutospacing="1"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w:t>
            </w:r>
            <w:r w:rsidR="00265469">
              <w:rPr>
                <w:rFonts w:asciiTheme="minorEastAsia" w:eastAsiaTheme="minorEastAsia" w:hAnsiTheme="minorEastAsia" w:cs="ＭＳ Ｐゴシック" w:hint="eastAsia"/>
                <w:kern w:val="0"/>
                <w:sz w:val="18"/>
                <w:szCs w:val="18"/>
              </w:rPr>
              <w:t>時間</w:t>
            </w:r>
          </w:p>
        </w:tc>
      </w:tr>
      <w:tr w:rsidR="00984F58" w:rsidRPr="00285F78" w14:paraId="53EB7E4A" w14:textId="77777777" w:rsidTr="00645B90">
        <w:trPr>
          <w:trHeight w:val="34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231B4" w14:textId="485D2E98" w:rsidR="00984F58" w:rsidRP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sidRPr="00984F58">
              <w:rPr>
                <w:rFonts w:asciiTheme="minorEastAsia" w:eastAsiaTheme="minorEastAsia" w:hAnsiTheme="minorEastAsia" w:cs="ＭＳ Ｐゴシック" w:hint="eastAsia"/>
                <w:kern w:val="0"/>
                <w:sz w:val="18"/>
                <w:szCs w:val="18"/>
              </w:rPr>
              <w:t>マナー訓練</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569AFE5" w14:textId="74CC4309" w:rsidR="00984F58" w:rsidRPr="001F1F40" w:rsidRDefault="00984F58" w:rsidP="00984F58">
            <w:pPr>
              <w:spacing w:after="100" w:afterAutospacing="1" w:line="0" w:lineRule="atLeast"/>
              <w:jc w:val="center"/>
              <w:rPr>
                <w:rFonts w:asciiTheme="minorEastAsia" w:eastAsiaTheme="minorEastAsia" w:hAnsiTheme="minorEastAsia" w:cs="ＭＳ Ｐゴシック" w:hint="eastAsia"/>
                <w:kern w:val="0"/>
                <w:sz w:val="10"/>
                <w:szCs w:val="10"/>
              </w:rPr>
            </w:pPr>
            <w:r w:rsidRPr="001F1F40">
              <w:rPr>
                <w:rFonts w:asciiTheme="minorEastAsia" w:eastAsiaTheme="minorEastAsia" w:hAnsiTheme="minorEastAsia" w:cs="ＭＳ Ｐゴシック" w:hint="eastAsia"/>
                <w:kern w:val="0"/>
                <w:sz w:val="10"/>
                <w:szCs w:val="10"/>
              </w:rPr>
              <w:t>フルタイム1年以上見込労働者</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128D8E14" w14:textId="75E9F551" w:rsidR="00984F58" w:rsidRPr="00285F7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B905D58" w14:textId="2B752022"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C59EF21" w14:textId="475E8DFF"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3137AFFD" w14:textId="117A3AB8"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0673F12" w14:textId="192B5879"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2時間</w:t>
            </w:r>
          </w:p>
        </w:tc>
      </w:tr>
      <w:tr w:rsidR="00984F58" w:rsidRPr="00285F78" w14:paraId="53439BD3" w14:textId="77777777" w:rsidTr="00645B90">
        <w:trPr>
          <w:trHeight w:val="34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ACF25" w14:textId="09627791" w:rsidR="00984F58" w:rsidRP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sidRPr="00984F58">
              <w:rPr>
                <w:rFonts w:asciiTheme="minorEastAsia" w:eastAsiaTheme="minorEastAsia" w:hAnsiTheme="minorEastAsia" w:cs="ＭＳ Ｐゴシック" w:hint="eastAsia"/>
                <w:kern w:val="0"/>
                <w:sz w:val="18"/>
                <w:szCs w:val="18"/>
              </w:rPr>
              <w:t>リーダー教育訓練</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26899D74" w14:textId="66219C57" w:rsidR="00984F58" w:rsidRPr="001F1F40" w:rsidRDefault="00984F58" w:rsidP="00984F58">
            <w:pPr>
              <w:spacing w:after="100" w:afterAutospacing="1" w:line="0" w:lineRule="atLeast"/>
              <w:jc w:val="center"/>
              <w:rPr>
                <w:rFonts w:asciiTheme="minorEastAsia" w:eastAsiaTheme="minorEastAsia" w:hAnsiTheme="minorEastAsia" w:cs="ＭＳ Ｐゴシック" w:hint="eastAsia"/>
                <w:kern w:val="0"/>
                <w:sz w:val="10"/>
                <w:szCs w:val="10"/>
              </w:rPr>
            </w:pPr>
            <w:r w:rsidRPr="001F1F40">
              <w:rPr>
                <w:rFonts w:asciiTheme="minorEastAsia" w:eastAsiaTheme="minorEastAsia" w:hAnsiTheme="minorEastAsia" w:cs="ＭＳ Ｐゴシック" w:hint="eastAsia"/>
                <w:kern w:val="0"/>
                <w:sz w:val="10"/>
                <w:szCs w:val="10"/>
              </w:rPr>
              <w:t>フルタイム</w:t>
            </w:r>
            <w:r>
              <w:rPr>
                <w:rFonts w:asciiTheme="minorEastAsia" w:eastAsiaTheme="minorEastAsia" w:hAnsiTheme="minorEastAsia" w:cs="ＭＳ Ｐゴシック" w:hint="eastAsia"/>
                <w:kern w:val="0"/>
                <w:sz w:val="10"/>
                <w:szCs w:val="10"/>
              </w:rPr>
              <w:t>5</w:t>
            </w:r>
            <w:r w:rsidRPr="001F1F40">
              <w:rPr>
                <w:rFonts w:asciiTheme="minorEastAsia" w:eastAsiaTheme="minorEastAsia" w:hAnsiTheme="minorEastAsia" w:cs="ＭＳ Ｐゴシック" w:hint="eastAsia"/>
                <w:kern w:val="0"/>
                <w:sz w:val="10"/>
                <w:szCs w:val="10"/>
              </w:rPr>
              <w:t>年以上見込労働者</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086A2AE9" w14:textId="6AEDDC07" w:rsidR="00984F58" w:rsidRPr="00285F7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sidRPr="00285F78">
              <w:rPr>
                <w:rFonts w:asciiTheme="minorEastAsia" w:eastAsiaTheme="minorEastAsia" w:hAnsiTheme="minorEastAsia" w:cs="ＭＳ Ｐゴシック" w:hint="eastAsia"/>
                <w:kern w:val="0"/>
                <w:sz w:val="18"/>
                <w:szCs w:val="18"/>
              </w:rPr>
              <w:t>OFF-JT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6BFCCFDC" w14:textId="421EF6A6"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弊社</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CBF12FF" w14:textId="38E90CC1"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無償</w:t>
            </w:r>
          </w:p>
        </w:tc>
        <w:tc>
          <w:tcPr>
            <w:tcW w:w="1134" w:type="dxa"/>
            <w:tcBorders>
              <w:top w:val="single" w:sz="4" w:space="0" w:color="auto"/>
              <w:left w:val="nil"/>
              <w:bottom w:val="single" w:sz="4" w:space="0" w:color="auto"/>
              <w:right w:val="single" w:sz="4" w:space="0" w:color="auto"/>
            </w:tcBorders>
            <w:vAlign w:val="center"/>
          </w:tcPr>
          <w:p w14:paraId="2948A604" w14:textId="5F9B28C5"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有給</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6315B813" w14:textId="5E77F38B" w:rsidR="00984F58" w:rsidRDefault="00984F58" w:rsidP="00984F58">
            <w:pPr>
              <w:spacing w:after="100" w:afterAutospacing="1" w:line="0" w:lineRule="atLeast"/>
              <w:jc w:val="center"/>
              <w:rPr>
                <w:rFonts w:asciiTheme="minorEastAsia" w:eastAsiaTheme="minorEastAsia" w:hAnsiTheme="minorEastAsia" w:cs="ＭＳ Ｐゴシック" w:hint="eastAsia"/>
                <w:kern w:val="0"/>
                <w:sz w:val="18"/>
                <w:szCs w:val="18"/>
              </w:rPr>
            </w:pPr>
            <w:r>
              <w:rPr>
                <w:rFonts w:asciiTheme="minorEastAsia" w:eastAsiaTheme="minorEastAsia" w:hAnsiTheme="minorEastAsia" w:cs="ＭＳ Ｐゴシック" w:hint="eastAsia"/>
                <w:kern w:val="0"/>
                <w:sz w:val="18"/>
                <w:szCs w:val="18"/>
              </w:rPr>
              <w:t>8時間</w:t>
            </w:r>
          </w:p>
        </w:tc>
      </w:tr>
    </w:tbl>
    <w:p w14:paraId="23C005D1" w14:textId="77777777" w:rsidR="00285F78" w:rsidRPr="00285F78" w:rsidRDefault="00285F78" w:rsidP="008F5A17">
      <w:pPr>
        <w:spacing w:line="240" w:lineRule="exact"/>
        <w:rPr>
          <w:rFonts w:asciiTheme="minorEastAsia" w:eastAsiaTheme="minorEastAsia" w:hAnsiTheme="minorEastAsia"/>
          <w:sz w:val="21"/>
          <w:szCs w:val="21"/>
        </w:rPr>
      </w:pPr>
      <w:r w:rsidRPr="00285F78">
        <w:rPr>
          <w:rFonts w:asciiTheme="minorEastAsia" w:eastAsiaTheme="minorEastAsia" w:hAnsiTheme="minorEastAsia" w:hint="eastAsia"/>
          <w:sz w:val="21"/>
          <w:szCs w:val="21"/>
        </w:rPr>
        <w:t>７　その他労働者派遣事業の業務に関し参考となる事項</w:t>
      </w:r>
    </w:p>
    <w:p w14:paraId="18ABDAFA" w14:textId="77777777" w:rsidR="00285F78" w:rsidRPr="00285F78" w:rsidRDefault="001F1F40" w:rsidP="001F1F40">
      <w:pPr>
        <w:spacing w:line="200" w:lineRule="exact"/>
        <w:ind w:left="211" w:hangingChars="100" w:hanging="211"/>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570176" behindDoc="0" locked="0" layoutInCell="1" allowOverlap="1" wp14:anchorId="4F8855BA" wp14:editId="3C4DA281">
                <wp:simplePos x="0" y="0"/>
                <wp:positionH relativeFrom="margin">
                  <wp:posOffset>8247380</wp:posOffset>
                </wp:positionH>
                <wp:positionV relativeFrom="paragraph">
                  <wp:posOffset>271780</wp:posOffset>
                </wp:positionV>
                <wp:extent cx="3048000" cy="863600"/>
                <wp:effectExtent l="0" t="114300" r="19050" b="12700"/>
                <wp:wrapNone/>
                <wp:docPr id="307140" name="テキスト ボックス 307140"/>
                <wp:cNvGraphicFramePr/>
                <a:graphic xmlns:a="http://schemas.openxmlformats.org/drawingml/2006/main">
                  <a:graphicData uri="http://schemas.microsoft.com/office/word/2010/wordprocessingShape">
                    <wps:wsp>
                      <wps:cNvSpPr txBox="1"/>
                      <wps:spPr>
                        <a:xfrm>
                          <a:off x="0" y="0"/>
                          <a:ext cx="3048000" cy="863600"/>
                        </a:xfrm>
                        <a:prstGeom prst="wedgeRoundRectCallout">
                          <a:avLst>
                            <a:gd name="adj1" fmla="val 1057"/>
                            <a:gd name="adj2" fmla="val -62387"/>
                            <a:gd name="adj3" fmla="val 16667"/>
                          </a:avLst>
                        </a:prstGeom>
                        <a:solidFill>
                          <a:sysClr val="window" lastClr="FFFFFF"/>
                        </a:solidFill>
                        <a:ln w="6350">
                          <a:solidFill>
                            <a:prstClr val="black"/>
                          </a:solidFill>
                        </a:ln>
                        <a:effectLst/>
                      </wps:spPr>
                      <wps:txbx>
                        <w:txbxContent>
                          <w:p w14:paraId="4B038174" w14:textId="77777777" w:rsidR="00284689" w:rsidRPr="00162CD2" w:rsidRDefault="00284689" w:rsidP="0037760D">
                            <w:pPr>
                              <w:rPr>
                                <w:rFonts w:eastAsiaTheme="minorEastAsia"/>
                              </w:rPr>
                            </w:pPr>
                            <w:r>
                              <w:rPr>
                                <w:rFonts w:eastAsiaTheme="minorEastAsia" w:hint="eastAsia"/>
                                <w:sz w:val="16"/>
                                <w:szCs w:val="16"/>
                              </w:rPr>
                              <w:t>記</w:t>
                            </w:r>
                            <w:r>
                              <w:rPr>
                                <w:rFonts w:eastAsiaTheme="minorEastAsia"/>
                                <w:sz w:val="16"/>
                                <w:szCs w:val="16"/>
                              </w:rPr>
                              <w:t>７の項目</w:t>
                            </w:r>
                            <w:r>
                              <w:rPr>
                                <w:rFonts w:eastAsiaTheme="minorEastAsia" w:hint="eastAsia"/>
                                <w:sz w:val="16"/>
                                <w:szCs w:val="16"/>
                              </w:rPr>
                              <w:t>の</w:t>
                            </w:r>
                            <w:r>
                              <w:rPr>
                                <w:rFonts w:eastAsiaTheme="minorEastAsia"/>
                                <w:sz w:val="16"/>
                                <w:szCs w:val="16"/>
                              </w:rPr>
                              <w:t>記載は任意です。記６、７については積極的に公開すべきと思われる情報を公開してください。</w:t>
                            </w:r>
                            <w:r>
                              <w:rPr>
                                <w:rFonts w:eastAsiaTheme="minorEastAsia" w:hint="eastAsia"/>
                                <w:sz w:val="16"/>
                                <w:szCs w:val="16"/>
                              </w:rPr>
                              <w:t>例示した</w:t>
                            </w:r>
                            <w:r>
                              <w:rPr>
                                <w:rFonts w:eastAsiaTheme="minorEastAsia"/>
                                <w:sz w:val="16"/>
                                <w:szCs w:val="16"/>
                              </w:rPr>
                              <w:t>マージンの用途のほか、</w:t>
                            </w:r>
                            <w:r>
                              <w:rPr>
                                <w:rFonts w:eastAsiaTheme="minorEastAsia" w:hint="eastAsia"/>
                                <w:sz w:val="16"/>
                                <w:szCs w:val="16"/>
                              </w:rPr>
                              <w:t>前年</w:t>
                            </w:r>
                            <w:r>
                              <w:rPr>
                                <w:rFonts w:eastAsiaTheme="minorEastAsia"/>
                                <w:sz w:val="16"/>
                                <w:szCs w:val="16"/>
                              </w:rPr>
                              <w:t>度実績、福利厚生、</w:t>
                            </w:r>
                            <w:r>
                              <w:rPr>
                                <w:rFonts w:eastAsiaTheme="minorEastAsia" w:hint="eastAsia"/>
                                <w:sz w:val="16"/>
                                <w:szCs w:val="16"/>
                              </w:rPr>
                              <w:t>マッチング</w:t>
                            </w:r>
                            <w:r>
                              <w:rPr>
                                <w:rFonts w:eastAsiaTheme="minorEastAsia"/>
                                <w:sz w:val="16"/>
                                <w:szCs w:val="16"/>
                              </w:rPr>
                              <w:t>の</w:t>
                            </w:r>
                            <w:r>
                              <w:rPr>
                                <w:rFonts w:eastAsiaTheme="minorEastAsia" w:hint="eastAsia"/>
                                <w:sz w:val="16"/>
                                <w:szCs w:val="16"/>
                              </w:rPr>
                              <w:t>状況</w:t>
                            </w:r>
                            <w:r>
                              <w:rPr>
                                <w:rFonts w:eastAsiaTheme="minorEastAsia"/>
                                <w:sz w:val="16"/>
                                <w:szCs w:val="16"/>
                              </w:rPr>
                              <w:t>等派遣労働者による派遣元事業主の選択に資するものが考えられます。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55BA" id="テキスト ボックス 307140" o:spid="_x0000_s1034" type="#_x0000_t62" style="position:absolute;left:0;text-align:left;margin-left:649.4pt;margin-top:21.4pt;width:240pt;height:68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" adj="11028,-2676" fillcolor="window" strokeweight=".5pt">
                <v:textbox>
                  <w:txbxContent>
                    <w:p w14:paraId="4B038174" w14:textId="77777777" w:rsidR="00284689" w:rsidRPr="00162CD2" w:rsidRDefault="00284689" w:rsidP="0037760D">
                      <w:pPr>
                        <w:rPr>
                          <w:rFonts w:eastAsiaTheme="minorEastAsia"/>
                        </w:rPr>
                      </w:pPr>
                      <w:r>
                        <w:rPr>
                          <w:rFonts w:eastAsiaTheme="minorEastAsia" w:hint="eastAsia"/>
                          <w:sz w:val="16"/>
                          <w:szCs w:val="16"/>
                        </w:rPr>
                        <w:t>記</w:t>
                      </w:r>
                      <w:r>
                        <w:rPr>
                          <w:rFonts w:eastAsiaTheme="minorEastAsia"/>
                          <w:sz w:val="16"/>
                          <w:szCs w:val="16"/>
                        </w:rPr>
                        <w:t>７の項目</w:t>
                      </w:r>
                      <w:r>
                        <w:rPr>
                          <w:rFonts w:eastAsiaTheme="minorEastAsia" w:hint="eastAsia"/>
                          <w:sz w:val="16"/>
                          <w:szCs w:val="16"/>
                        </w:rPr>
                        <w:t>の</w:t>
                      </w:r>
                      <w:r>
                        <w:rPr>
                          <w:rFonts w:eastAsiaTheme="minorEastAsia"/>
                          <w:sz w:val="16"/>
                          <w:szCs w:val="16"/>
                        </w:rPr>
                        <w:t>記載は任意です。記６、７については積極的に公開すべきと思われる情報を公開してください。</w:t>
                      </w:r>
                      <w:r>
                        <w:rPr>
                          <w:rFonts w:eastAsiaTheme="minorEastAsia" w:hint="eastAsia"/>
                          <w:sz w:val="16"/>
                          <w:szCs w:val="16"/>
                        </w:rPr>
                        <w:t>例示した</w:t>
                      </w:r>
                      <w:r>
                        <w:rPr>
                          <w:rFonts w:eastAsiaTheme="minorEastAsia"/>
                          <w:sz w:val="16"/>
                          <w:szCs w:val="16"/>
                        </w:rPr>
                        <w:t>マージンの用途のほか、</w:t>
                      </w:r>
                      <w:r>
                        <w:rPr>
                          <w:rFonts w:eastAsiaTheme="minorEastAsia" w:hint="eastAsia"/>
                          <w:sz w:val="16"/>
                          <w:szCs w:val="16"/>
                        </w:rPr>
                        <w:t>前年</w:t>
                      </w:r>
                      <w:r>
                        <w:rPr>
                          <w:rFonts w:eastAsiaTheme="minorEastAsia"/>
                          <w:sz w:val="16"/>
                          <w:szCs w:val="16"/>
                        </w:rPr>
                        <w:t>度実績、福利厚生、</w:t>
                      </w:r>
                      <w:r>
                        <w:rPr>
                          <w:rFonts w:eastAsiaTheme="minorEastAsia" w:hint="eastAsia"/>
                          <w:sz w:val="16"/>
                          <w:szCs w:val="16"/>
                        </w:rPr>
                        <w:t>マッチング</w:t>
                      </w:r>
                      <w:r>
                        <w:rPr>
                          <w:rFonts w:eastAsiaTheme="minorEastAsia"/>
                          <w:sz w:val="16"/>
                          <w:szCs w:val="16"/>
                        </w:rPr>
                        <w:t>の</w:t>
                      </w:r>
                      <w:r>
                        <w:rPr>
                          <w:rFonts w:eastAsiaTheme="minorEastAsia" w:hint="eastAsia"/>
                          <w:sz w:val="16"/>
                          <w:szCs w:val="16"/>
                        </w:rPr>
                        <w:t>状況</w:t>
                      </w:r>
                      <w:r>
                        <w:rPr>
                          <w:rFonts w:eastAsiaTheme="minorEastAsia"/>
                          <w:sz w:val="16"/>
                          <w:szCs w:val="16"/>
                        </w:rPr>
                        <w:t>等派遣労働者による派遣元事業主の選択に資するものが考えられます。</w:t>
                      </w:r>
                    </w:p>
                  </w:txbxContent>
                </v:textbox>
                <w10:wrap anchorx="margin"/>
              </v:shape>
            </w:pict>
          </mc:Fallback>
        </mc:AlternateContent>
      </w:r>
      <w:r>
        <w:rPr>
          <w:rFonts w:asciiTheme="minorEastAsia" w:eastAsiaTheme="minorEastAsia" w:hAnsiTheme="minorEastAsia" w:hint="eastAsia"/>
          <w:sz w:val="21"/>
          <w:szCs w:val="21"/>
        </w:rPr>
        <w:t xml:space="preserve">　弊社マージン部分については</w:t>
      </w:r>
      <w:r w:rsidR="00285F78" w:rsidRPr="00285F78">
        <w:rPr>
          <w:rFonts w:asciiTheme="minorEastAsia" w:eastAsiaTheme="minorEastAsia" w:hAnsiTheme="minorEastAsia" w:hint="eastAsia"/>
          <w:sz w:val="21"/>
          <w:szCs w:val="21"/>
        </w:rPr>
        <w:t>下記のとおり法定福利費、教育訓練、年次有給休暇等弊社の運営経費等を含んだものです。</w:t>
      </w:r>
    </w:p>
    <w:p w14:paraId="13FC5734" w14:textId="77777777" w:rsidR="00F930F3" w:rsidRPr="0087131D" w:rsidRDefault="00F548D4" w:rsidP="00645B90">
      <w:pPr>
        <w:rPr>
          <w:rFonts w:asciiTheme="minorEastAsia" w:eastAsiaTheme="minorEastAsia" w:hAnsiTheme="minorEastAsia" w:cs="ＭＳ 明朝"/>
          <w:sz w:val="21"/>
          <w:szCs w:val="21"/>
        </w:rPr>
      </w:pPr>
      <w:r>
        <w:rPr>
          <w:rFonts w:asciiTheme="majorEastAsia" w:eastAsiaTheme="majorEastAsia" w:hAnsiTheme="majorEastAsia" w:hint="eastAsia"/>
          <w:noProof/>
          <w:sz w:val="18"/>
          <w:szCs w:val="18"/>
        </w:rPr>
        <w:drawing>
          <wp:anchor distT="0" distB="0" distL="114300" distR="114300" simplePos="0" relativeHeight="251722752" behindDoc="1" locked="0" layoutInCell="1" allowOverlap="1" wp14:anchorId="095FF1DA" wp14:editId="54EE1681">
            <wp:simplePos x="0" y="0"/>
            <wp:positionH relativeFrom="column">
              <wp:posOffset>233363</wp:posOffset>
            </wp:positionH>
            <wp:positionV relativeFrom="paragraph">
              <wp:posOffset>5715</wp:posOffset>
            </wp:positionV>
            <wp:extent cx="5450541" cy="1721224"/>
            <wp:effectExtent l="0" t="0" r="0" b="0"/>
            <wp:wrapNone/>
            <wp:docPr id="307149" name="グラフ 307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285F78" w:rsidRPr="00285F78">
        <w:rPr>
          <w:rFonts w:asciiTheme="minorEastAsia" w:eastAsiaTheme="minorEastAsia" w:hAnsiTheme="minorEastAsia" w:hint="eastAsia"/>
          <w:sz w:val="21"/>
          <w:szCs w:val="21"/>
        </w:rPr>
        <w:t xml:space="preserve">　</w:t>
      </w:r>
      <w:r w:rsidR="001F1F40">
        <w:rPr>
          <w:rFonts w:asciiTheme="minorEastAsia" w:eastAsiaTheme="minorEastAsia" w:hAnsiTheme="minorEastAsia" w:hint="eastAsia"/>
          <w:sz w:val="21"/>
          <w:szCs w:val="21"/>
        </w:rPr>
        <w:t>・</w:t>
      </w:r>
      <w:r w:rsidR="00285F78" w:rsidRPr="00285F78">
        <w:rPr>
          <w:rFonts w:asciiTheme="minorEastAsia" w:eastAsiaTheme="minorEastAsia" w:hAnsiTheme="minorEastAsia" w:hint="eastAsia"/>
          <w:sz w:val="20"/>
          <w:szCs w:val="20"/>
        </w:rPr>
        <w:t xml:space="preserve">内訳　</w:t>
      </w:r>
      <w:r w:rsidR="0087131D">
        <w:rPr>
          <w:rFonts w:asciiTheme="minorEastAsia" w:eastAsiaTheme="minorEastAsia" w:hAnsiTheme="minorEastAsia" w:hint="eastAsia"/>
          <w:sz w:val="21"/>
          <w:szCs w:val="21"/>
        </w:rPr>
        <w:t xml:space="preserve">　　　　　　　　　　　　　　　　　　　　　　　</w:t>
      </w:r>
    </w:p>
    <w:p w14:paraId="52AA2A13" w14:textId="77777777" w:rsidR="00C957BD" w:rsidRDefault="00C957BD" w:rsidP="00645B90">
      <w:pPr>
        <w:tabs>
          <w:tab w:val="center" w:pos="4819"/>
        </w:tabs>
        <w:spacing w:after="0" w:line="240" w:lineRule="auto"/>
        <w:rPr>
          <w:rFonts w:asciiTheme="minorEastAsia" w:eastAsiaTheme="minorEastAsia" w:hAnsiTheme="minorEastAsia" w:hint="eastAsia"/>
          <w:b/>
          <w:color w:val="FF0000"/>
          <w:sz w:val="21"/>
          <w:szCs w:val="21"/>
          <w:u w:val="single"/>
        </w:rPr>
      </w:pPr>
    </w:p>
    <w:p w14:paraId="50F048D1" w14:textId="77777777" w:rsidR="00984F58" w:rsidRPr="00984F58" w:rsidRDefault="00984F58" w:rsidP="00984F58">
      <w:pPr>
        <w:rPr>
          <w:rFonts w:asciiTheme="minorEastAsia" w:eastAsiaTheme="minorEastAsia" w:hAnsiTheme="minorEastAsia" w:hint="eastAsia"/>
          <w:sz w:val="21"/>
          <w:szCs w:val="21"/>
        </w:rPr>
      </w:pPr>
    </w:p>
    <w:p w14:paraId="4C4AE371" w14:textId="354FFA54" w:rsidR="00984F58" w:rsidRPr="00984F58" w:rsidRDefault="00984F58" w:rsidP="00984F58">
      <w:pPr>
        <w:tabs>
          <w:tab w:val="left" w:pos="3705"/>
        </w:tabs>
        <w:rPr>
          <w:rFonts w:asciiTheme="minorEastAsia" w:eastAsiaTheme="minorEastAsia" w:hAnsiTheme="minorEastAsia" w:hint="eastAsia"/>
          <w:sz w:val="21"/>
          <w:szCs w:val="21"/>
        </w:rPr>
      </w:pPr>
    </w:p>
    <w:sectPr w:rsidR="00984F58" w:rsidRPr="00984F58" w:rsidSect="00957349">
      <w:pgSz w:w="11906" w:h="16838"/>
      <w:pgMar w:top="1111" w:right="1134" w:bottom="1196" w:left="1134" w:header="720" w:footer="1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592DB" w14:textId="77777777" w:rsidR="00CD34DD" w:rsidRDefault="00CD34DD">
      <w:pPr>
        <w:spacing w:after="0" w:line="240" w:lineRule="auto"/>
      </w:pPr>
      <w:r>
        <w:separator/>
      </w:r>
    </w:p>
  </w:endnote>
  <w:endnote w:type="continuationSeparator" w:id="0">
    <w:p w14:paraId="55FBC5F1" w14:textId="77777777" w:rsidR="00CD34DD" w:rsidRDefault="00CD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6377" w14:textId="77777777" w:rsidR="00CD34DD" w:rsidRDefault="00CD34DD">
      <w:pPr>
        <w:spacing w:after="0" w:line="240" w:lineRule="auto"/>
      </w:pPr>
      <w:r>
        <w:separator/>
      </w:r>
    </w:p>
  </w:footnote>
  <w:footnote w:type="continuationSeparator" w:id="0">
    <w:p w14:paraId="4C5B36BD" w14:textId="77777777" w:rsidR="00CD34DD" w:rsidRDefault="00CD3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7130"/>
    <w:multiLevelType w:val="hybridMultilevel"/>
    <w:tmpl w:val="0194D748"/>
    <w:lvl w:ilvl="0" w:tplc="845A0FC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BE64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9EBA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BE77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0400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7AE8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2E2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95D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EA5C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A15F4A"/>
    <w:multiLevelType w:val="hybridMultilevel"/>
    <w:tmpl w:val="C978803E"/>
    <w:lvl w:ilvl="0" w:tplc="2D046954">
      <w:start w:val="10"/>
      <w:numFmt w:val="decimal"/>
      <w:lvlText w:val="%1"/>
      <w:lvlJc w:val="left"/>
      <w:pPr>
        <w:ind w:left="4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124062F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32A2AD8">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3969A3C">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84C63BD2">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7A48A14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0D2A4866">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C11AA524">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C6D21F7A">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814ED8"/>
    <w:multiLevelType w:val="hybridMultilevel"/>
    <w:tmpl w:val="09D6C270"/>
    <w:lvl w:ilvl="0" w:tplc="D304EA06">
      <w:start w:val="11"/>
      <w:numFmt w:val="decimal"/>
      <w:lvlText w:val="%1"/>
      <w:lvlJc w:val="left"/>
      <w:pPr>
        <w:ind w:left="446"/>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8768267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892E317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B4AAF4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926B80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545602B8">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90C8E16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7A4F8D8">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3E50F37A">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6A353E"/>
    <w:multiLevelType w:val="hybridMultilevel"/>
    <w:tmpl w:val="CB68E38A"/>
    <w:lvl w:ilvl="0" w:tplc="8684EB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60DE6"/>
    <w:multiLevelType w:val="hybridMultilevel"/>
    <w:tmpl w:val="A8067C6E"/>
    <w:lvl w:ilvl="0" w:tplc="2A742872">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3243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FAF4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3242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260E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CA6F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626F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2872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C606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38D6759"/>
    <w:multiLevelType w:val="hybridMultilevel"/>
    <w:tmpl w:val="3C5ADCA8"/>
    <w:lvl w:ilvl="0" w:tplc="33AEF7F0">
      <w:numFmt w:val="bullet"/>
      <w:lvlText w:val="※"/>
      <w:lvlJc w:val="left"/>
      <w:pPr>
        <w:ind w:left="1420" w:hanging="360"/>
      </w:pPr>
      <w:rPr>
        <w:rFonts w:ascii="ＭＳ 明朝" w:eastAsia="ＭＳ 明朝" w:hAnsi="ＭＳ 明朝" w:cs="Calibri" w:hint="eastAsia"/>
        <w:u w:val="none"/>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6" w15:restartNumberingAfterBreak="0">
    <w:nsid w:val="38282698"/>
    <w:multiLevelType w:val="hybridMultilevel"/>
    <w:tmpl w:val="86ACEF70"/>
    <w:lvl w:ilvl="0" w:tplc="3036F0E2">
      <w:start w:val="1"/>
      <w:numFmt w:val="decimalEnclosedCircle"/>
      <w:lvlText w:val="%1"/>
      <w:lvlJc w:val="left"/>
      <w:pPr>
        <w:ind w:left="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9EF328">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709C5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FE2EA2">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76CE60">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CE0440">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0ED446">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1A045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A8C764">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9E43190"/>
    <w:multiLevelType w:val="hybridMultilevel"/>
    <w:tmpl w:val="EC58B1E0"/>
    <w:lvl w:ilvl="0" w:tplc="5E9631D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4070EC"/>
    <w:multiLevelType w:val="hybridMultilevel"/>
    <w:tmpl w:val="5AB8D148"/>
    <w:lvl w:ilvl="0" w:tplc="5E9E5D00">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97B8FF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01B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8C7C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F021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72868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1AF8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F4F7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4AD6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8970DE8"/>
    <w:multiLevelType w:val="hybridMultilevel"/>
    <w:tmpl w:val="7C0A060E"/>
    <w:lvl w:ilvl="0" w:tplc="B0D2FE12">
      <w:start w:val="1"/>
      <w:numFmt w:val="decimalEnclosedCircle"/>
      <w:lvlText w:val="%1"/>
      <w:lvlJc w:val="left"/>
      <w:pPr>
        <w:ind w:left="1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98D982">
      <w:start w:val="1"/>
      <w:numFmt w:val="lowerLetter"/>
      <w:lvlText w:val="%2"/>
      <w:lvlJc w:val="left"/>
      <w:pPr>
        <w:ind w:left="1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6E0A2C">
      <w:start w:val="1"/>
      <w:numFmt w:val="lowerRoman"/>
      <w:lvlText w:val="%3"/>
      <w:lvlJc w:val="left"/>
      <w:pPr>
        <w:ind w:left="2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AE8E46">
      <w:start w:val="1"/>
      <w:numFmt w:val="decimal"/>
      <w:lvlText w:val="%4"/>
      <w:lvlJc w:val="left"/>
      <w:pPr>
        <w:ind w:left="3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BCF764">
      <w:start w:val="1"/>
      <w:numFmt w:val="lowerLetter"/>
      <w:lvlText w:val="%5"/>
      <w:lvlJc w:val="left"/>
      <w:pPr>
        <w:ind w:left="3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CA24A">
      <w:start w:val="1"/>
      <w:numFmt w:val="lowerRoman"/>
      <w:lvlText w:val="%6"/>
      <w:lvlJc w:val="left"/>
      <w:pPr>
        <w:ind w:left="4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AA2D12">
      <w:start w:val="1"/>
      <w:numFmt w:val="decimal"/>
      <w:lvlText w:val="%7"/>
      <w:lvlJc w:val="left"/>
      <w:pPr>
        <w:ind w:left="5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E49AA">
      <w:start w:val="1"/>
      <w:numFmt w:val="lowerLetter"/>
      <w:lvlText w:val="%8"/>
      <w:lvlJc w:val="left"/>
      <w:pPr>
        <w:ind w:left="6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CE7CB0">
      <w:start w:val="1"/>
      <w:numFmt w:val="lowerRoman"/>
      <w:lvlText w:val="%9"/>
      <w:lvlJc w:val="left"/>
      <w:pPr>
        <w:ind w:left="6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9895925"/>
    <w:multiLevelType w:val="hybridMultilevel"/>
    <w:tmpl w:val="780A95FC"/>
    <w:lvl w:ilvl="0" w:tplc="55CA7B60">
      <w:start w:val="1"/>
      <w:numFmt w:val="decimalEnclosedCircle"/>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18ED0C">
      <w:start w:val="1"/>
      <w:numFmt w:val="lowerLetter"/>
      <w:lvlText w:val="%2"/>
      <w:lvlJc w:val="left"/>
      <w:pPr>
        <w:ind w:left="1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D6AB5A">
      <w:start w:val="1"/>
      <w:numFmt w:val="lowerRoman"/>
      <w:lvlText w:val="%3"/>
      <w:lvlJc w:val="left"/>
      <w:pPr>
        <w:ind w:left="2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CC22">
      <w:start w:val="1"/>
      <w:numFmt w:val="decimal"/>
      <w:lvlText w:val="%4"/>
      <w:lvlJc w:val="left"/>
      <w:pPr>
        <w:ind w:left="3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DC5AFC">
      <w:start w:val="1"/>
      <w:numFmt w:val="lowerLetter"/>
      <w:lvlText w:val="%5"/>
      <w:lvlJc w:val="left"/>
      <w:pPr>
        <w:ind w:left="3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525E96">
      <w:start w:val="1"/>
      <w:numFmt w:val="lowerRoman"/>
      <w:lvlText w:val="%6"/>
      <w:lvlJc w:val="left"/>
      <w:pPr>
        <w:ind w:left="4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64AA5A">
      <w:start w:val="1"/>
      <w:numFmt w:val="decimal"/>
      <w:lvlText w:val="%7"/>
      <w:lvlJc w:val="left"/>
      <w:pPr>
        <w:ind w:left="5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4A5922">
      <w:start w:val="1"/>
      <w:numFmt w:val="lowerLetter"/>
      <w:lvlText w:val="%8"/>
      <w:lvlJc w:val="left"/>
      <w:pPr>
        <w:ind w:left="5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0E7046">
      <w:start w:val="1"/>
      <w:numFmt w:val="lowerRoman"/>
      <w:lvlText w:val="%9"/>
      <w:lvlJc w:val="left"/>
      <w:pPr>
        <w:ind w:left="6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C1C02F1"/>
    <w:multiLevelType w:val="hybridMultilevel"/>
    <w:tmpl w:val="35683096"/>
    <w:lvl w:ilvl="0" w:tplc="DFD8FC0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2406C9F"/>
    <w:multiLevelType w:val="hybridMultilevel"/>
    <w:tmpl w:val="6C6251EC"/>
    <w:lvl w:ilvl="0" w:tplc="DB1C5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C14C01"/>
    <w:multiLevelType w:val="hybridMultilevel"/>
    <w:tmpl w:val="F364ECB2"/>
    <w:lvl w:ilvl="0" w:tplc="F9F4C038">
      <w:start w:val="8"/>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04B1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2A13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70DE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8269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6E33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DCAC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DCBF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DE73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6E65EE"/>
    <w:multiLevelType w:val="hybridMultilevel"/>
    <w:tmpl w:val="2168D7A0"/>
    <w:lvl w:ilvl="0" w:tplc="032C29F6">
      <w:numFmt w:val="bullet"/>
      <w:lvlText w:val="※"/>
      <w:lvlJc w:val="left"/>
      <w:pPr>
        <w:ind w:left="360" w:hanging="360"/>
      </w:pPr>
      <w:rPr>
        <w:rFonts w:ascii="ＭＳ 明朝" w:eastAsia="ＭＳ 明朝" w:hAnsi="ＭＳ 明朝" w:cs="Calibri"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A7268C"/>
    <w:multiLevelType w:val="hybridMultilevel"/>
    <w:tmpl w:val="FB06D1E0"/>
    <w:lvl w:ilvl="0" w:tplc="33F4A7B6">
      <w:start w:val="1"/>
      <w:numFmt w:val="decimal"/>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1431AE">
      <w:start w:val="1"/>
      <w:numFmt w:val="decimalEnclosedCircle"/>
      <w:lvlText w:val="%2"/>
      <w:lvlJc w:val="left"/>
      <w:pPr>
        <w:ind w:left="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184A34">
      <w:start w:val="1"/>
      <w:numFmt w:val="lowerRoman"/>
      <w:lvlText w:val="%3"/>
      <w:lvlJc w:val="left"/>
      <w:pPr>
        <w:ind w:left="1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8819F0">
      <w:start w:val="1"/>
      <w:numFmt w:val="decimal"/>
      <w:lvlText w:val="%4"/>
      <w:lvlJc w:val="left"/>
      <w:pPr>
        <w:ind w:left="2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B83DB2">
      <w:start w:val="1"/>
      <w:numFmt w:val="lowerLetter"/>
      <w:lvlText w:val="%5"/>
      <w:lvlJc w:val="left"/>
      <w:pPr>
        <w:ind w:left="3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FE83C2">
      <w:start w:val="1"/>
      <w:numFmt w:val="lowerRoman"/>
      <w:lvlText w:val="%6"/>
      <w:lvlJc w:val="left"/>
      <w:pPr>
        <w:ind w:left="3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6069CA">
      <w:start w:val="1"/>
      <w:numFmt w:val="decimal"/>
      <w:lvlText w:val="%7"/>
      <w:lvlJc w:val="left"/>
      <w:pPr>
        <w:ind w:left="4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6E5F34">
      <w:start w:val="1"/>
      <w:numFmt w:val="lowerLetter"/>
      <w:lvlText w:val="%8"/>
      <w:lvlJc w:val="left"/>
      <w:pPr>
        <w:ind w:left="5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C83332">
      <w:start w:val="1"/>
      <w:numFmt w:val="lowerRoman"/>
      <w:lvlText w:val="%9"/>
      <w:lvlJc w:val="left"/>
      <w:pPr>
        <w:ind w:left="5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1C9043D"/>
    <w:multiLevelType w:val="hybridMultilevel"/>
    <w:tmpl w:val="9B34BE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BA4DD2"/>
    <w:multiLevelType w:val="hybridMultilevel"/>
    <w:tmpl w:val="9168E736"/>
    <w:lvl w:ilvl="0" w:tplc="C4BE3622">
      <w:start w:val="5"/>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C4DA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00D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E815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7ABB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6F2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3E5FB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9C39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4483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BBD5217"/>
    <w:multiLevelType w:val="hybridMultilevel"/>
    <w:tmpl w:val="03506F76"/>
    <w:lvl w:ilvl="0" w:tplc="A404A906">
      <w:start w:val="1"/>
      <w:numFmt w:val="decimalEnclosedCircle"/>
      <w:lvlText w:val="%1"/>
      <w:lvlJc w:val="left"/>
      <w:pPr>
        <w:ind w:left="1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483958">
      <w:start w:val="1"/>
      <w:numFmt w:val="lowerLetter"/>
      <w:lvlText w:val="%2"/>
      <w:lvlJc w:val="left"/>
      <w:pPr>
        <w:ind w:left="1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5092">
      <w:start w:val="1"/>
      <w:numFmt w:val="lowerRoman"/>
      <w:lvlText w:val="%3"/>
      <w:lvlJc w:val="left"/>
      <w:pPr>
        <w:ind w:left="2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6AF5F0">
      <w:start w:val="1"/>
      <w:numFmt w:val="decimal"/>
      <w:lvlText w:val="%4"/>
      <w:lvlJc w:val="left"/>
      <w:pPr>
        <w:ind w:left="3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82624C">
      <w:start w:val="1"/>
      <w:numFmt w:val="lowerLetter"/>
      <w:lvlText w:val="%5"/>
      <w:lvlJc w:val="left"/>
      <w:pPr>
        <w:ind w:left="3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CE4204">
      <w:start w:val="1"/>
      <w:numFmt w:val="lowerRoman"/>
      <w:lvlText w:val="%6"/>
      <w:lvlJc w:val="left"/>
      <w:pPr>
        <w:ind w:left="4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6EB44E">
      <w:start w:val="1"/>
      <w:numFmt w:val="decimal"/>
      <w:lvlText w:val="%7"/>
      <w:lvlJc w:val="left"/>
      <w:pPr>
        <w:ind w:left="5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3E922C">
      <w:start w:val="1"/>
      <w:numFmt w:val="lowerLetter"/>
      <w:lvlText w:val="%8"/>
      <w:lvlJc w:val="left"/>
      <w:pPr>
        <w:ind w:left="6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3C53E8">
      <w:start w:val="1"/>
      <w:numFmt w:val="lowerRoman"/>
      <w:lvlText w:val="%9"/>
      <w:lvlJc w:val="left"/>
      <w:pPr>
        <w:ind w:left="6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C411A4C"/>
    <w:multiLevelType w:val="hybridMultilevel"/>
    <w:tmpl w:val="FAC61D80"/>
    <w:lvl w:ilvl="0" w:tplc="231C6046">
      <w:start w:val="13"/>
      <w:numFmt w:val="decimal"/>
      <w:lvlText w:val="%1"/>
      <w:lvlJc w:val="left"/>
      <w:pPr>
        <w:ind w:left="4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F7ECAAC6">
      <w:start w:val="1"/>
      <w:numFmt w:val="decimal"/>
      <w:lvlText w:val="(%2)"/>
      <w:lvlJc w:val="left"/>
      <w:pPr>
        <w:ind w:left="667"/>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2" w:tplc="DDEEA9DC">
      <w:start w:val="1"/>
      <w:numFmt w:val="lowerRoman"/>
      <w:lvlText w:val="%3"/>
      <w:lvlJc w:val="left"/>
      <w:pPr>
        <w:ind w:left="129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3" w:tplc="FC889BF0">
      <w:start w:val="1"/>
      <w:numFmt w:val="decimal"/>
      <w:lvlText w:val="%4"/>
      <w:lvlJc w:val="left"/>
      <w:pPr>
        <w:ind w:left="201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4" w:tplc="BC7EB670">
      <w:start w:val="1"/>
      <w:numFmt w:val="lowerLetter"/>
      <w:lvlText w:val="%5"/>
      <w:lvlJc w:val="left"/>
      <w:pPr>
        <w:ind w:left="273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5" w:tplc="91DAF0F0">
      <w:start w:val="1"/>
      <w:numFmt w:val="lowerRoman"/>
      <w:lvlText w:val="%6"/>
      <w:lvlJc w:val="left"/>
      <w:pPr>
        <w:ind w:left="345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6" w:tplc="E9AC0DFC">
      <w:start w:val="1"/>
      <w:numFmt w:val="decimal"/>
      <w:lvlText w:val="%7"/>
      <w:lvlJc w:val="left"/>
      <w:pPr>
        <w:ind w:left="417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7" w:tplc="C6F64BF8">
      <w:start w:val="1"/>
      <w:numFmt w:val="lowerLetter"/>
      <w:lvlText w:val="%8"/>
      <w:lvlJc w:val="left"/>
      <w:pPr>
        <w:ind w:left="489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8" w:tplc="E054873C">
      <w:start w:val="1"/>
      <w:numFmt w:val="lowerRoman"/>
      <w:lvlText w:val="%9"/>
      <w:lvlJc w:val="left"/>
      <w:pPr>
        <w:ind w:left="561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abstractNum>
  <w:num w:numId="1" w16cid:durableId="1646540845">
    <w:abstractNumId w:val="4"/>
  </w:num>
  <w:num w:numId="2" w16cid:durableId="1244757301">
    <w:abstractNumId w:val="15"/>
  </w:num>
  <w:num w:numId="3" w16cid:durableId="1253053828">
    <w:abstractNumId w:val="10"/>
  </w:num>
  <w:num w:numId="4" w16cid:durableId="657029480">
    <w:abstractNumId w:val="9"/>
  </w:num>
  <w:num w:numId="5" w16cid:durableId="569922618">
    <w:abstractNumId w:val="18"/>
  </w:num>
  <w:num w:numId="6" w16cid:durableId="1065494590">
    <w:abstractNumId w:val="6"/>
  </w:num>
  <w:num w:numId="7" w16cid:durableId="18747244">
    <w:abstractNumId w:val="11"/>
  </w:num>
  <w:num w:numId="8" w16cid:durableId="1805267895">
    <w:abstractNumId w:val="8"/>
  </w:num>
  <w:num w:numId="9" w16cid:durableId="45380694">
    <w:abstractNumId w:val="1"/>
  </w:num>
  <w:num w:numId="10" w16cid:durableId="1964379464">
    <w:abstractNumId w:val="19"/>
  </w:num>
  <w:num w:numId="11" w16cid:durableId="438573509">
    <w:abstractNumId w:val="0"/>
  </w:num>
  <w:num w:numId="12" w16cid:durableId="456414715">
    <w:abstractNumId w:val="17"/>
  </w:num>
  <w:num w:numId="13" w16cid:durableId="1342854362">
    <w:abstractNumId w:val="13"/>
  </w:num>
  <w:num w:numId="14" w16cid:durableId="1772775817">
    <w:abstractNumId w:val="2"/>
  </w:num>
  <w:num w:numId="15" w16cid:durableId="1214200096">
    <w:abstractNumId w:val="7"/>
  </w:num>
  <w:num w:numId="16" w16cid:durableId="1943999196">
    <w:abstractNumId w:val="14"/>
  </w:num>
  <w:num w:numId="17" w16cid:durableId="149762025">
    <w:abstractNumId w:val="16"/>
  </w:num>
  <w:num w:numId="18" w16cid:durableId="1372461166">
    <w:abstractNumId w:val="5"/>
  </w:num>
  <w:num w:numId="19" w16cid:durableId="1310403115">
    <w:abstractNumId w:val="12"/>
  </w:num>
  <w:num w:numId="20" w16cid:durableId="66192939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D0"/>
    <w:rsid w:val="00011A0D"/>
    <w:rsid w:val="00013648"/>
    <w:rsid w:val="00023D0A"/>
    <w:rsid w:val="00024FBE"/>
    <w:rsid w:val="00025AC5"/>
    <w:rsid w:val="00032175"/>
    <w:rsid w:val="00047620"/>
    <w:rsid w:val="00055FED"/>
    <w:rsid w:val="00060DE2"/>
    <w:rsid w:val="00063BC0"/>
    <w:rsid w:val="00070350"/>
    <w:rsid w:val="0007173E"/>
    <w:rsid w:val="00080155"/>
    <w:rsid w:val="000835E9"/>
    <w:rsid w:val="0008439D"/>
    <w:rsid w:val="00094007"/>
    <w:rsid w:val="000A15A4"/>
    <w:rsid w:val="000A5455"/>
    <w:rsid w:val="000B7A79"/>
    <w:rsid w:val="000C32E3"/>
    <w:rsid w:val="000C3E02"/>
    <w:rsid w:val="000C7FAE"/>
    <w:rsid w:val="000D044B"/>
    <w:rsid w:val="000D2E04"/>
    <w:rsid w:val="000E2440"/>
    <w:rsid w:val="000E4B10"/>
    <w:rsid w:val="000F2FCF"/>
    <w:rsid w:val="000F3BEE"/>
    <w:rsid w:val="0011399C"/>
    <w:rsid w:val="00117A4A"/>
    <w:rsid w:val="00117D3C"/>
    <w:rsid w:val="001220BE"/>
    <w:rsid w:val="00125189"/>
    <w:rsid w:val="0013300C"/>
    <w:rsid w:val="001334C8"/>
    <w:rsid w:val="001374D0"/>
    <w:rsid w:val="00154218"/>
    <w:rsid w:val="00154A76"/>
    <w:rsid w:val="00162CD2"/>
    <w:rsid w:val="00183E9F"/>
    <w:rsid w:val="001871A2"/>
    <w:rsid w:val="001A52A4"/>
    <w:rsid w:val="001B0431"/>
    <w:rsid w:val="001B1331"/>
    <w:rsid w:val="001B3896"/>
    <w:rsid w:val="001C1D50"/>
    <w:rsid w:val="001C3175"/>
    <w:rsid w:val="001C62B4"/>
    <w:rsid w:val="001D3A1D"/>
    <w:rsid w:val="001E31B0"/>
    <w:rsid w:val="001F1F40"/>
    <w:rsid w:val="001F2A0C"/>
    <w:rsid w:val="00227DEE"/>
    <w:rsid w:val="00227ECF"/>
    <w:rsid w:val="00233750"/>
    <w:rsid w:val="00233B5B"/>
    <w:rsid w:val="0024136E"/>
    <w:rsid w:val="00245460"/>
    <w:rsid w:val="00246063"/>
    <w:rsid w:val="0025258C"/>
    <w:rsid w:val="00265469"/>
    <w:rsid w:val="0027282F"/>
    <w:rsid w:val="00276E90"/>
    <w:rsid w:val="00280612"/>
    <w:rsid w:val="00281B8C"/>
    <w:rsid w:val="00284689"/>
    <w:rsid w:val="00285F78"/>
    <w:rsid w:val="0029060B"/>
    <w:rsid w:val="0029621C"/>
    <w:rsid w:val="002A0CF0"/>
    <w:rsid w:val="002A41E3"/>
    <w:rsid w:val="002B0183"/>
    <w:rsid w:val="002C39F0"/>
    <w:rsid w:val="002C5247"/>
    <w:rsid w:val="002C60B6"/>
    <w:rsid w:val="002D3431"/>
    <w:rsid w:val="002D46D0"/>
    <w:rsid w:val="002D4F0C"/>
    <w:rsid w:val="002D5442"/>
    <w:rsid w:val="002D655A"/>
    <w:rsid w:val="002D67FC"/>
    <w:rsid w:val="002D7E7B"/>
    <w:rsid w:val="002F20F8"/>
    <w:rsid w:val="00317C68"/>
    <w:rsid w:val="00323D25"/>
    <w:rsid w:val="00324FC2"/>
    <w:rsid w:val="00326810"/>
    <w:rsid w:val="00327150"/>
    <w:rsid w:val="00336C00"/>
    <w:rsid w:val="00344D21"/>
    <w:rsid w:val="003565FE"/>
    <w:rsid w:val="00367928"/>
    <w:rsid w:val="00372BAE"/>
    <w:rsid w:val="00376F17"/>
    <w:rsid w:val="0037760D"/>
    <w:rsid w:val="00397212"/>
    <w:rsid w:val="003A2F81"/>
    <w:rsid w:val="003B128F"/>
    <w:rsid w:val="003B3EC4"/>
    <w:rsid w:val="003C15F1"/>
    <w:rsid w:val="003F07FD"/>
    <w:rsid w:val="003F75F6"/>
    <w:rsid w:val="004160AA"/>
    <w:rsid w:val="00426ED3"/>
    <w:rsid w:val="0044216E"/>
    <w:rsid w:val="00444FF7"/>
    <w:rsid w:val="004843DE"/>
    <w:rsid w:val="00490DC2"/>
    <w:rsid w:val="004A0360"/>
    <w:rsid w:val="004A30DF"/>
    <w:rsid w:val="004A5135"/>
    <w:rsid w:val="004B5595"/>
    <w:rsid w:val="004C15AC"/>
    <w:rsid w:val="004C1CDE"/>
    <w:rsid w:val="004C3DD2"/>
    <w:rsid w:val="004C539D"/>
    <w:rsid w:val="004D1F50"/>
    <w:rsid w:val="004D2704"/>
    <w:rsid w:val="004D42FC"/>
    <w:rsid w:val="004E639F"/>
    <w:rsid w:val="004F476D"/>
    <w:rsid w:val="005069EC"/>
    <w:rsid w:val="005201BD"/>
    <w:rsid w:val="005477D3"/>
    <w:rsid w:val="0055160B"/>
    <w:rsid w:val="0055532B"/>
    <w:rsid w:val="00564B86"/>
    <w:rsid w:val="00594CF5"/>
    <w:rsid w:val="00596EF6"/>
    <w:rsid w:val="005A1253"/>
    <w:rsid w:val="005C094B"/>
    <w:rsid w:val="005E61A0"/>
    <w:rsid w:val="005F68E1"/>
    <w:rsid w:val="005F7B24"/>
    <w:rsid w:val="006102A5"/>
    <w:rsid w:val="00611782"/>
    <w:rsid w:val="00614582"/>
    <w:rsid w:val="006177AE"/>
    <w:rsid w:val="00632092"/>
    <w:rsid w:val="00636F57"/>
    <w:rsid w:val="00645B90"/>
    <w:rsid w:val="0065618C"/>
    <w:rsid w:val="00660FD4"/>
    <w:rsid w:val="00665B68"/>
    <w:rsid w:val="00667535"/>
    <w:rsid w:val="00667FFB"/>
    <w:rsid w:val="00673359"/>
    <w:rsid w:val="00695197"/>
    <w:rsid w:val="006A3E05"/>
    <w:rsid w:val="006A78ED"/>
    <w:rsid w:val="006B663C"/>
    <w:rsid w:val="006B6717"/>
    <w:rsid w:val="006B7099"/>
    <w:rsid w:val="006D20F7"/>
    <w:rsid w:val="006D4D5F"/>
    <w:rsid w:val="006E31C0"/>
    <w:rsid w:val="006F0E5B"/>
    <w:rsid w:val="007054CD"/>
    <w:rsid w:val="007054DB"/>
    <w:rsid w:val="00713D60"/>
    <w:rsid w:val="007248F2"/>
    <w:rsid w:val="00730453"/>
    <w:rsid w:val="007347E5"/>
    <w:rsid w:val="00736035"/>
    <w:rsid w:val="00751B32"/>
    <w:rsid w:val="0076122E"/>
    <w:rsid w:val="00771718"/>
    <w:rsid w:val="00775661"/>
    <w:rsid w:val="0079075C"/>
    <w:rsid w:val="00797EFF"/>
    <w:rsid w:val="007A2D2F"/>
    <w:rsid w:val="007B14BA"/>
    <w:rsid w:val="007B1BF5"/>
    <w:rsid w:val="007D24AA"/>
    <w:rsid w:val="007D56D3"/>
    <w:rsid w:val="007D72E0"/>
    <w:rsid w:val="00803FE2"/>
    <w:rsid w:val="00811824"/>
    <w:rsid w:val="00820F81"/>
    <w:rsid w:val="00824FD8"/>
    <w:rsid w:val="00827C5F"/>
    <w:rsid w:val="0083540C"/>
    <w:rsid w:val="00835BC4"/>
    <w:rsid w:val="00842CF9"/>
    <w:rsid w:val="00850A8A"/>
    <w:rsid w:val="00852847"/>
    <w:rsid w:val="00854301"/>
    <w:rsid w:val="00862030"/>
    <w:rsid w:val="00864F4F"/>
    <w:rsid w:val="0087131D"/>
    <w:rsid w:val="00874AFE"/>
    <w:rsid w:val="0089546A"/>
    <w:rsid w:val="008A5CF2"/>
    <w:rsid w:val="008B39B2"/>
    <w:rsid w:val="008B7E16"/>
    <w:rsid w:val="008D2241"/>
    <w:rsid w:val="008F5A17"/>
    <w:rsid w:val="008F6CC2"/>
    <w:rsid w:val="00904092"/>
    <w:rsid w:val="009113E1"/>
    <w:rsid w:val="009348BB"/>
    <w:rsid w:val="009371D3"/>
    <w:rsid w:val="009465FA"/>
    <w:rsid w:val="00947FDD"/>
    <w:rsid w:val="00957349"/>
    <w:rsid w:val="00960063"/>
    <w:rsid w:val="009638FC"/>
    <w:rsid w:val="0096575A"/>
    <w:rsid w:val="00966AB7"/>
    <w:rsid w:val="00973405"/>
    <w:rsid w:val="009749BE"/>
    <w:rsid w:val="00984F58"/>
    <w:rsid w:val="0099613E"/>
    <w:rsid w:val="009A3D05"/>
    <w:rsid w:val="009A5120"/>
    <w:rsid w:val="009B4014"/>
    <w:rsid w:val="009C5AC0"/>
    <w:rsid w:val="009C6888"/>
    <w:rsid w:val="009E4DDC"/>
    <w:rsid w:val="009F2290"/>
    <w:rsid w:val="009F6F44"/>
    <w:rsid w:val="009F7927"/>
    <w:rsid w:val="00A00BC8"/>
    <w:rsid w:val="00A02CAD"/>
    <w:rsid w:val="00A24E93"/>
    <w:rsid w:val="00A301FD"/>
    <w:rsid w:val="00A45702"/>
    <w:rsid w:val="00A463B0"/>
    <w:rsid w:val="00A63CE5"/>
    <w:rsid w:val="00A713AD"/>
    <w:rsid w:val="00A80CA2"/>
    <w:rsid w:val="00A83FBB"/>
    <w:rsid w:val="00A864BA"/>
    <w:rsid w:val="00AD0816"/>
    <w:rsid w:val="00AD5CF2"/>
    <w:rsid w:val="00AE1A74"/>
    <w:rsid w:val="00AE6AED"/>
    <w:rsid w:val="00AE78DF"/>
    <w:rsid w:val="00AF64E3"/>
    <w:rsid w:val="00B20C83"/>
    <w:rsid w:val="00B2313D"/>
    <w:rsid w:val="00B27E42"/>
    <w:rsid w:val="00B347FB"/>
    <w:rsid w:val="00B35CB5"/>
    <w:rsid w:val="00B40FEF"/>
    <w:rsid w:val="00B45290"/>
    <w:rsid w:val="00B5101B"/>
    <w:rsid w:val="00B52C59"/>
    <w:rsid w:val="00B67BC2"/>
    <w:rsid w:val="00B70B86"/>
    <w:rsid w:val="00B76E8F"/>
    <w:rsid w:val="00B86050"/>
    <w:rsid w:val="00B93C58"/>
    <w:rsid w:val="00B97668"/>
    <w:rsid w:val="00BA4C70"/>
    <w:rsid w:val="00BA557C"/>
    <w:rsid w:val="00BB5C68"/>
    <w:rsid w:val="00BD2398"/>
    <w:rsid w:val="00BD6F91"/>
    <w:rsid w:val="00C139AA"/>
    <w:rsid w:val="00C215C9"/>
    <w:rsid w:val="00C22330"/>
    <w:rsid w:val="00C548F9"/>
    <w:rsid w:val="00C71294"/>
    <w:rsid w:val="00C71669"/>
    <w:rsid w:val="00C903B4"/>
    <w:rsid w:val="00C957BD"/>
    <w:rsid w:val="00CB27C5"/>
    <w:rsid w:val="00CB2CD5"/>
    <w:rsid w:val="00CB3889"/>
    <w:rsid w:val="00CB4A8D"/>
    <w:rsid w:val="00CC1CF5"/>
    <w:rsid w:val="00CC5373"/>
    <w:rsid w:val="00CD34DD"/>
    <w:rsid w:val="00CE00FD"/>
    <w:rsid w:val="00CE5829"/>
    <w:rsid w:val="00D01232"/>
    <w:rsid w:val="00D03D07"/>
    <w:rsid w:val="00D141C8"/>
    <w:rsid w:val="00D143A0"/>
    <w:rsid w:val="00D24677"/>
    <w:rsid w:val="00D40ABE"/>
    <w:rsid w:val="00D50311"/>
    <w:rsid w:val="00D734D1"/>
    <w:rsid w:val="00D87F07"/>
    <w:rsid w:val="00D9206F"/>
    <w:rsid w:val="00DA037F"/>
    <w:rsid w:val="00DA462F"/>
    <w:rsid w:val="00DB4E80"/>
    <w:rsid w:val="00DC3728"/>
    <w:rsid w:val="00DC39AC"/>
    <w:rsid w:val="00DC7020"/>
    <w:rsid w:val="00DD023E"/>
    <w:rsid w:val="00DF134E"/>
    <w:rsid w:val="00DF295E"/>
    <w:rsid w:val="00E0499A"/>
    <w:rsid w:val="00E06AF7"/>
    <w:rsid w:val="00E07075"/>
    <w:rsid w:val="00E114E0"/>
    <w:rsid w:val="00E11B07"/>
    <w:rsid w:val="00E42AA9"/>
    <w:rsid w:val="00E45C40"/>
    <w:rsid w:val="00E55867"/>
    <w:rsid w:val="00E6496B"/>
    <w:rsid w:val="00E7086C"/>
    <w:rsid w:val="00EA1F00"/>
    <w:rsid w:val="00EA20BC"/>
    <w:rsid w:val="00EA5883"/>
    <w:rsid w:val="00EB01F9"/>
    <w:rsid w:val="00EB5703"/>
    <w:rsid w:val="00EE2B97"/>
    <w:rsid w:val="00EF01EA"/>
    <w:rsid w:val="00EF03E5"/>
    <w:rsid w:val="00F07B82"/>
    <w:rsid w:val="00F44CBA"/>
    <w:rsid w:val="00F45885"/>
    <w:rsid w:val="00F5028A"/>
    <w:rsid w:val="00F548D4"/>
    <w:rsid w:val="00F673B3"/>
    <w:rsid w:val="00F76664"/>
    <w:rsid w:val="00F76E18"/>
    <w:rsid w:val="00F80C8A"/>
    <w:rsid w:val="00F80CCF"/>
    <w:rsid w:val="00F930F3"/>
    <w:rsid w:val="00F9352D"/>
    <w:rsid w:val="00F95E30"/>
    <w:rsid w:val="00FA0B1F"/>
    <w:rsid w:val="00FB66BD"/>
    <w:rsid w:val="00FC256B"/>
    <w:rsid w:val="00FD16A7"/>
    <w:rsid w:val="00FD3E82"/>
    <w:rsid w:val="00FD5077"/>
    <w:rsid w:val="00FD7194"/>
    <w:rsid w:val="00FE7F28"/>
    <w:rsid w:val="00FF0209"/>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9BD1C"/>
  <w15:docId w15:val="{FDD5C65D-3DE5-4E42-93B5-B9430F53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8" w:line="259" w:lineRule="auto"/>
      <w:ind w:left="10" w:hanging="10"/>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right="10"/>
      <w:jc w:val="center"/>
      <w:outlineLvl w:val="1"/>
    </w:pPr>
    <w:rPr>
      <w:rFonts w:ascii="Microsoft YaHei" w:eastAsia="Microsoft YaHei" w:hAnsi="Microsoft YaHei" w:cs="Microsoft YaHei"/>
      <w:color w:val="000000"/>
      <w:sz w:val="32"/>
    </w:rPr>
  </w:style>
  <w:style w:type="paragraph" w:styleId="3">
    <w:name w:val="heading 3"/>
    <w:next w:val="a"/>
    <w:link w:val="30"/>
    <w:uiPriority w:val="9"/>
    <w:unhideWhenUsed/>
    <w:qFormat/>
    <w:pPr>
      <w:keepNext/>
      <w:keepLines/>
      <w:spacing w:after="157" w:line="259" w:lineRule="auto"/>
      <w:ind w:left="10"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65" w:line="259" w:lineRule="auto"/>
      <w:outlineLvl w:val="3"/>
    </w:pPr>
    <w:rPr>
      <w:rFonts w:ascii="Microsoft YaHei" w:eastAsia="Microsoft YaHei" w:hAnsi="Microsoft YaHei" w:cs="Microsoft YaHei"/>
      <w:color w:val="000000"/>
    </w:rPr>
  </w:style>
  <w:style w:type="paragraph" w:styleId="5">
    <w:name w:val="heading 5"/>
    <w:next w:val="a"/>
    <w:link w:val="50"/>
    <w:uiPriority w:val="9"/>
    <w:unhideWhenUsed/>
    <w:qFormat/>
    <w:pPr>
      <w:keepNext/>
      <w:keepLines/>
      <w:spacing w:after="47" w:line="259" w:lineRule="auto"/>
      <w:ind w:left="10" w:hanging="10"/>
      <w:outlineLvl w:val="4"/>
    </w:pPr>
    <w:rPr>
      <w:rFonts w:ascii="ＭＳ 明朝" w:eastAsia="ＭＳ 明朝" w:hAnsi="ＭＳ 明朝" w:cs="ＭＳ 明朝"/>
      <w:color w:val="000000"/>
    </w:rPr>
  </w:style>
  <w:style w:type="paragraph" w:styleId="6">
    <w:name w:val="heading 6"/>
    <w:next w:val="a"/>
    <w:link w:val="60"/>
    <w:uiPriority w:val="9"/>
    <w:unhideWhenUsed/>
    <w:qFormat/>
    <w:pPr>
      <w:keepNext/>
      <w:keepLines/>
      <w:spacing w:after="48" w:line="259" w:lineRule="auto"/>
      <w:ind w:left="10" w:hanging="10"/>
      <w:outlineLvl w:val="5"/>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ＭＳ 明朝" w:eastAsia="ＭＳ 明朝" w:hAnsi="ＭＳ 明朝" w:cs="ＭＳ 明朝"/>
      <w:color w:val="000000"/>
      <w:sz w:val="21"/>
    </w:rPr>
  </w:style>
  <w:style w:type="character" w:customStyle="1" w:styleId="40">
    <w:name w:val="見出し 4 (文字)"/>
    <w:link w:val="4"/>
    <w:rPr>
      <w:rFonts w:ascii="Microsoft YaHei" w:eastAsia="Microsoft YaHei" w:hAnsi="Microsoft YaHei" w:cs="Microsoft YaHei"/>
      <w:color w:val="000000"/>
      <w:sz w:val="21"/>
    </w:rPr>
  </w:style>
  <w:style w:type="character" w:customStyle="1" w:styleId="10">
    <w:name w:val="見出し 1 (文字)"/>
    <w:link w:val="1"/>
    <w:rPr>
      <w:rFonts w:ascii="ＭＳ 明朝" w:eastAsia="ＭＳ 明朝" w:hAnsi="ＭＳ 明朝" w:cs="ＭＳ 明朝"/>
      <w:color w:val="000000"/>
      <w:sz w:val="21"/>
    </w:rPr>
  </w:style>
  <w:style w:type="character" w:customStyle="1" w:styleId="20">
    <w:name w:val="見出し 2 (文字)"/>
    <w:link w:val="2"/>
    <w:rPr>
      <w:rFonts w:ascii="Microsoft YaHei" w:eastAsia="Microsoft YaHei" w:hAnsi="Microsoft YaHei" w:cs="Microsoft YaHei"/>
      <w:color w:val="000000"/>
      <w:sz w:val="3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50">
    <w:name w:val="見出し 5 (文字)"/>
    <w:link w:val="5"/>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11824"/>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4">
    <w:name w:val="フッター (文字)"/>
    <w:basedOn w:val="a0"/>
    <w:link w:val="a3"/>
    <w:uiPriority w:val="99"/>
    <w:rsid w:val="00811824"/>
    <w:rPr>
      <w:rFonts w:cs="Times New Roman"/>
      <w:kern w:val="0"/>
      <w:sz w:val="22"/>
    </w:rPr>
  </w:style>
  <w:style w:type="paragraph" w:styleId="a5">
    <w:name w:val="header"/>
    <w:basedOn w:val="a"/>
    <w:link w:val="a6"/>
    <w:uiPriority w:val="99"/>
    <w:unhideWhenUsed/>
    <w:rsid w:val="00AE1A74"/>
    <w:pPr>
      <w:tabs>
        <w:tab w:val="center" w:pos="4252"/>
        <w:tab w:val="right" w:pos="8504"/>
      </w:tabs>
      <w:snapToGrid w:val="0"/>
    </w:pPr>
  </w:style>
  <w:style w:type="character" w:customStyle="1" w:styleId="a6">
    <w:name w:val="ヘッダー (文字)"/>
    <w:basedOn w:val="a0"/>
    <w:link w:val="a5"/>
    <w:uiPriority w:val="99"/>
    <w:rsid w:val="00AE1A74"/>
    <w:rPr>
      <w:rFonts w:ascii="Calibri" w:eastAsia="Calibri" w:hAnsi="Calibri" w:cs="Calibri"/>
      <w:color w:val="000000"/>
      <w:sz w:val="22"/>
    </w:rPr>
  </w:style>
  <w:style w:type="paragraph" w:styleId="a7">
    <w:name w:val="Note Heading"/>
    <w:basedOn w:val="a"/>
    <w:next w:val="a"/>
    <w:link w:val="a8"/>
    <w:uiPriority w:val="99"/>
    <w:unhideWhenUsed/>
    <w:rsid w:val="006F0E5B"/>
    <w:pPr>
      <w:widowControl w:val="0"/>
      <w:spacing w:after="0" w:line="240" w:lineRule="auto"/>
      <w:jc w:val="center"/>
    </w:pPr>
    <w:rPr>
      <w:rFonts w:asciiTheme="minorEastAsia" w:eastAsiaTheme="minorEastAsia" w:hAnsiTheme="minorEastAsia" w:cstheme="minorBidi"/>
      <w:color w:val="auto"/>
      <w:sz w:val="21"/>
      <w:szCs w:val="21"/>
    </w:rPr>
  </w:style>
  <w:style w:type="character" w:customStyle="1" w:styleId="a8">
    <w:name w:val="記 (文字)"/>
    <w:basedOn w:val="a0"/>
    <w:link w:val="a7"/>
    <w:uiPriority w:val="99"/>
    <w:rsid w:val="006F0E5B"/>
    <w:rPr>
      <w:rFonts w:asciiTheme="minorEastAsia" w:hAnsiTheme="minorEastAsia"/>
      <w:szCs w:val="21"/>
    </w:rPr>
  </w:style>
  <w:style w:type="paragraph" w:styleId="a9">
    <w:name w:val="List Paragraph"/>
    <w:basedOn w:val="a"/>
    <w:uiPriority w:val="34"/>
    <w:qFormat/>
    <w:rsid w:val="006F0E5B"/>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a">
    <w:name w:val="No Spacing"/>
    <w:uiPriority w:val="1"/>
    <w:qFormat/>
    <w:rsid w:val="0055532B"/>
    <w:rPr>
      <w:rFonts w:ascii="Calibri" w:eastAsia="Calibri" w:hAnsi="Calibri" w:cs="Calibri"/>
      <w:color w:val="000000"/>
      <w:sz w:val="22"/>
    </w:rPr>
  </w:style>
  <w:style w:type="table" w:styleId="ab">
    <w:name w:val="Table Grid"/>
    <w:basedOn w:val="a1"/>
    <w:uiPriority w:val="59"/>
    <w:rsid w:val="00E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A2F8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F81"/>
    <w:rPr>
      <w:rFonts w:asciiTheme="majorHAnsi" w:eastAsiaTheme="majorEastAsia" w:hAnsiTheme="majorHAnsi" w:cstheme="majorBidi"/>
      <w:color w:val="000000"/>
      <w:sz w:val="18"/>
      <w:szCs w:val="18"/>
    </w:rPr>
  </w:style>
  <w:style w:type="table" w:customStyle="1" w:styleId="11">
    <w:name w:val="表 (格子)1"/>
    <w:basedOn w:val="a1"/>
    <w:next w:val="ab"/>
    <w:uiPriority w:val="39"/>
    <w:rsid w:val="0067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45B90"/>
    <w:rPr>
      <w:sz w:val="18"/>
      <w:szCs w:val="18"/>
    </w:rPr>
  </w:style>
  <w:style w:type="paragraph" w:styleId="af">
    <w:name w:val="annotation text"/>
    <w:basedOn w:val="a"/>
    <w:link w:val="af0"/>
    <w:uiPriority w:val="99"/>
    <w:semiHidden/>
    <w:unhideWhenUsed/>
    <w:rsid w:val="00645B90"/>
  </w:style>
  <w:style w:type="character" w:customStyle="1" w:styleId="af0">
    <w:name w:val="コメント文字列 (文字)"/>
    <w:basedOn w:val="a0"/>
    <w:link w:val="af"/>
    <w:uiPriority w:val="99"/>
    <w:semiHidden/>
    <w:rsid w:val="00645B90"/>
    <w:rPr>
      <w:rFonts w:ascii="Calibri" w:eastAsia="Calibri" w:hAnsi="Calibri" w:cs="Calibri"/>
      <w:color w:val="000000"/>
      <w:sz w:val="22"/>
    </w:rPr>
  </w:style>
  <w:style w:type="paragraph" w:styleId="af1">
    <w:name w:val="annotation subject"/>
    <w:basedOn w:val="af"/>
    <w:next w:val="af"/>
    <w:link w:val="af2"/>
    <w:uiPriority w:val="99"/>
    <w:semiHidden/>
    <w:unhideWhenUsed/>
    <w:rsid w:val="00645B90"/>
    <w:rPr>
      <w:b/>
      <w:bCs/>
    </w:rPr>
  </w:style>
  <w:style w:type="character" w:customStyle="1" w:styleId="af2">
    <w:name w:val="コメント内容 (文字)"/>
    <w:basedOn w:val="af0"/>
    <w:link w:val="af1"/>
    <w:uiPriority w:val="99"/>
    <w:semiHidden/>
    <w:rsid w:val="00645B9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39158">
      <w:bodyDiv w:val="1"/>
      <w:marLeft w:val="0"/>
      <w:marRight w:val="0"/>
      <w:marTop w:val="0"/>
      <w:marBottom w:val="0"/>
      <w:divBdr>
        <w:top w:val="none" w:sz="0" w:space="0" w:color="auto"/>
        <w:left w:val="none" w:sz="0" w:space="0" w:color="auto"/>
        <w:bottom w:val="none" w:sz="0" w:space="0" w:color="auto"/>
        <w:right w:val="none" w:sz="0" w:space="0" w:color="auto"/>
      </w:divBdr>
    </w:div>
    <w:div w:id="2032754657">
      <w:bodyDiv w:val="1"/>
      <w:marLeft w:val="0"/>
      <w:marRight w:val="0"/>
      <w:marTop w:val="0"/>
      <w:marBottom w:val="0"/>
      <w:divBdr>
        <w:top w:val="none" w:sz="0" w:space="0" w:color="auto"/>
        <w:left w:val="none" w:sz="0" w:space="0" w:color="auto"/>
        <w:bottom w:val="none" w:sz="0" w:space="0" w:color="auto"/>
        <w:right w:val="none" w:sz="0" w:space="0" w:color="auto"/>
      </w:divBdr>
    </w:div>
    <w:div w:id="206170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4670544940623681"/>
          <c:y val="0.14435947351599501"/>
          <c:w val="0.52129049428262031"/>
          <c:h val="0.71777784234535258"/>
        </c:manualLayout>
      </c:layout>
      <c:pie3DChart>
        <c:varyColors val="1"/>
        <c:ser>
          <c:idx val="0"/>
          <c:order val="0"/>
          <c:tx>
            <c:strRef>
              <c:f>Sheet1!$B$1</c:f>
              <c:strCache>
                <c:ptCount val="1"/>
                <c:pt idx="0">
                  <c:v>マージン率　ＸＸ％</c:v>
                </c:pt>
              </c:strCache>
            </c:strRef>
          </c:tx>
          <c:explosion val="22"/>
          <c:cat>
            <c:strRef>
              <c:f>Sheet1!$A$2:$A$5</c:f>
              <c:strCache>
                <c:ptCount val="4"/>
                <c:pt idx="0">
                  <c:v>賃金</c:v>
                </c:pt>
                <c:pt idx="1">
                  <c:v>法定福利費(労働・社会保険料等）</c:v>
                </c:pt>
                <c:pt idx="2">
                  <c:v>教育訓練費</c:v>
                </c:pt>
                <c:pt idx="3">
                  <c:v>運営費等</c:v>
                </c:pt>
              </c:strCache>
            </c:strRef>
          </c:cat>
          <c:val>
            <c:numRef>
              <c:f>Sheet1!$B$2:$B$5</c:f>
              <c:numCache>
                <c:formatCode>General</c:formatCode>
                <c:ptCount val="4"/>
                <c:pt idx="0">
                  <c:v>7</c:v>
                </c:pt>
                <c:pt idx="1">
                  <c:v>1.5</c:v>
                </c:pt>
                <c:pt idx="2">
                  <c:v>0.7</c:v>
                </c:pt>
                <c:pt idx="3">
                  <c:v>0.8</c:v>
                </c:pt>
              </c:numCache>
            </c:numRef>
          </c:val>
          <c:extLst>
            <c:ext xmlns:c16="http://schemas.microsoft.com/office/drawing/2014/chart" uri="{C3380CC4-5D6E-409C-BE32-E72D297353CC}">
              <c16:uniqueId val="{00000000-0F9C-4D11-B344-BEE8A406CEA3}"/>
            </c:ext>
          </c:extLst>
        </c:ser>
        <c:dLbls>
          <c:showLegendKey val="0"/>
          <c:showVal val="0"/>
          <c:showCatName val="0"/>
          <c:showSerName val="0"/>
          <c:showPercent val="0"/>
          <c:showBubbleSize val="0"/>
          <c:showLeaderLines val="1"/>
        </c:dLbls>
      </c:pie3DChart>
    </c:plotArea>
    <c:legend>
      <c:legendPos val="r"/>
      <c:layout>
        <c:manualLayout>
          <c:xMode val="edge"/>
          <c:yMode val="edge"/>
          <c:x val="2.2681753941596459E-2"/>
          <c:y val="9.6218148008251722E-2"/>
          <c:w val="0.39683950910047194"/>
          <c:h val="0.50309430963082091"/>
        </c:manualLayout>
      </c:layout>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5DE8-6318-4128-A2C2-7B09D9BF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00－表紙・はじめに・目次</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00－表紙・はじめに・目次</dc:title>
  <dc:creator>YSNVB</dc:creator>
  <cp:lastModifiedBy>gooddoor</cp:lastModifiedBy>
  <cp:revision>9</cp:revision>
  <cp:lastPrinted>2024-03-26T01:49:00Z</cp:lastPrinted>
  <dcterms:created xsi:type="dcterms:W3CDTF">2022-06-30T05:16:00Z</dcterms:created>
  <dcterms:modified xsi:type="dcterms:W3CDTF">2024-06-26T03:43:00Z</dcterms:modified>
</cp:coreProperties>
</file>